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E64203" w14:textId="77777777" w:rsidR="00443D2C" w:rsidRDefault="005029E6">
      <w:r>
        <w:t xml:space="preserve"> </w:t>
      </w:r>
    </w:p>
    <w:p w14:paraId="657A2F25" w14:textId="77777777" w:rsidR="005029E6" w:rsidRPr="00BC2115" w:rsidRDefault="005029E6" w:rsidP="005029E6">
      <w:pPr>
        <w:jc w:val="center"/>
        <w:rPr>
          <w:b/>
          <w:sz w:val="32"/>
          <w:szCs w:val="32"/>
        </w:rPr>
      </w:pPr>
      <w:r w:rsidRPr="00BC2115">
        <w:rPr>
          <w:b/>
          <w:sz w:val="32"/>
          <w:szCs w:val="32"/>
        </w:rPr>
        <w:t>TERMO DE REFERÊNCIA</w:t>
      </w:r>
    </w:p>
    <w:p w14:paraId="1B6F8A7E" w14:textId="77777777" w:rsidR="005029E6" w:rsidRDefault="005029E6" w:rsidP="005029E6"/>
    <w:p w14:paraId="2120B467" w14:textId="77777777" w:rsidR="00BC2115" w:rsidRDefault="00BC2115" w:rsidP="005029E6"/>
    <w:p w14:paraId="7EB5A8D5" w14:textId="77777777" w:rsidR="00BC2115" w:rsidRDefault="00BC2115" w:rsidP="005029E6"/>
    <w:p w14:paraId="1A1AF648" w14:textId="77777777" w:rsidR="00BC2115" w:rsidRDefault="00BC2115" w:rsidP="005029E6"/>
    <w:p w14:paraId="1766E839" w14:textId="77777777" w:rsidR="00BC2115" w:rsidRDefault="00BC2115" w:rsidP="005029E6"/>
    <w:p w14:paraId="61E791CB" w14:textId="77777777" w:rsidR="00BC2115" w:rsidRDefault="00BC2115" w:rsidP="005029E6"/>
    <w:p w14:paraId="0BD116B4" w14:textId="77777777" w:rsidR="00BC2115" w:rsidRPr="00BC2115" w:rsidRDefault="00BC2115" w:rsidP="005029E6">
      <w:pPr>
        <w:rPr>
          <w:sz w:val="28"/>
          <w:szCs w:val="28"/>
        </w:rPr>
      </w:pPr>
    </w:p>
    <w:p w14:paraId="2AFE558F" w14:textId="77777777" w:rsidR="00984D86" w:rsidRPr="00984D86" w:rsidRDefault="00984D86" w:rsidP="00984D86">
      <w:pPr>
        <w:rPr>
          <w:i/>
        </w:rPr>
      </w:pPr>
      <w:r w:rsidRPr="00984D86">
        <w:rPr>
          <w:i/>
        </w:rPr>
        <w:t xml:space="preserve">O objeto da presente licitação trata-se de contratação de uma empresa especializada para execução da </w:t>
      </w:r>
      <w:r w:rsidRPr="00984D86">
        <w:rPr>
          <w:b/>
          <w:i/>
        </w:rPr>
        <w:t>obra de ampliação, reforma e iluminação do parque esportivo Leonildo Orlandi</w:t>
      </w:r>
      <w:r w:rsidRPr="00984D86">
        <w:rPr>
          <w:i/>
        </w:rPr>
        <w:t xml:space="preserve">, por meio do </w:t>
      </w:r>
      <w:r w:rsidRPr="00984D86">
        <w:rPr>
          <w:b/>
          <w:i/>
        </w:rPr>
        <w:t>Contrato de Repasse OGU nº900341/2020/MDR - Operação 1070290-41</w:t>
      </w:r>
      <w:r w:rsidRPr="00984D86">
        <w:rPr>
          <w:i/>
        </w:rPr>
        <w:t>.</w:t>
      </w:r>
    </w:p>
    <w:p w14:paraId="6C7921F2" w14:textId="7A25294F" w:rsidR="00BC2115" w:rsidRDefault="00984D86" w:rsidP="00984D86">
      <w:pPr>
        <w:rPr>
          <w:b/>
          <w:i/>
        </w:rPr>
      </w:pPr>
      <w:r w:rsidRPr="00984D86">
        <w:rPr>
          <w:i/>
        </w:rPr>
        <w:t>Programa Desenvolvimento Regional, Territorial e Urbano, através do Ministério do Desenvolvimento Regional, representado Pela Caixa Econômica Federal, conforme planilhas, Memorial descritivo, cronograma físico financeiro e projetos, integrantes do presente edital.</w:t>
      </w:r>
      <w:r w:rsidR="00BC2115">
        <w:rPr>
          <w:b/>
          <w:i/>
        </w:rPr>
        <w:br w:type="page"/>
      </w:r>
    </w:p>
    <w:p w14:paraId="7E182A56" w14:textId="77777777" w:rsidR="00BC2115" w:rsidRDefault="00BC2115" w:rsidP="005029E6"/>
    <w:p w14:paraId="001D14F7" w14:textId="77777777" w:rsidR="00314E33" w:rsidRDefault="006A5B5F" w:rsidP="006A5B5F">
      <w:pPr>
        <w:rPr>
          <w:b/>
        </w:rPr>
      </w:pPr>
      <w:r>
        <w:rPr>
          <w:b/>
        </w:rPr>
        <w:t xml:space="preserve">1. </w:t>
      </w:r>
      <w:r w:rsidR="00314E33">
        <w:rPr>
          <w:b/>
        </w:rPr>
        <w:t>DESCRIÇÕES PREAMBULARES – DIRETRIZES GERAIS</w:t>
      </w:r>
    </w:p>
    <w:p w14:paraId="76B9F49C" w14:textId="77777777" w:rsidR="00314E33" w:rsidRDefault="00314E33" w:rsidP="006A5B5F">
      <w:pPr>
        <w:rPr>
          <w:b/>
        </w:rPr>
      </w:pPr>
      <w:r>
        <w:rPr>
          <w:b/>
        </w:rPr>
        <w:t xml:space="preserve">1.1 Apresentação </w:t>
      </w:r>
    </w:p>
    <w:p w14:paraId="56E9FD4F" w14:textId="2EAE99A6" w:rsidR="00314E33" w:rsidRPr="00314E33" w:rsidRDefault="00314E33" w:rsidP="00314E33">
      <w:r w:rsidRPr="00314E33">
        <w:tab/>
        <w:t>A administração municip</w:t>
      </w:r>
      <w:r>
        <w:t xml:space="preserve">al de </w:t>
      </w:r>
      <w:r w:rsidR="005A65C5">
        <w:t>Selvíria - MS</w:t>
      </w:r>
      <w:r>
        <w:t xml:space="preserve"> tem empreendido </w:t>
      </w:r>
      <w:r w:rsidRPr="00314E33">
        <w:t>esforços com a finalidade de opera</w:t>
      </w:r>
      <w:r>
        <w:t xml:space="preserve">r melhores contornos no quadro </w:t>
      </w:r>
      <w:r w:rsidR="00984D86">
        <w:t>qualidade de vida</w:t>
      </w:r>
      <w:r w:rsidRPr="00314E33">
        <w:t xml:space="preserve">, em especial a </w:t>
      </w:r>
      <w:r w:rsidR="00984D86">
        <w:t>qualidade do espaço esportivo</w:t>
      </w:r>
      <w:r>
        <w:t xml:space="preserve">, processo pelo qual procura </w:t>
      </w:r>
      <w:r w:rsidRPr="00314E33">
        <w:t>modificar a realidade ex</w:t>
      </w:r>
      <w:r>
        <w:t xml:space="preserve">istente, criando uma face nova </w:t>
      </w:r>
      <w:r w:rsidRPr="00314E33">
        <w:t>ampliando finalidades</w:t>
      </w:r>
      <w:r w:rsidR="00DF1027">
        <w:t>, com reforma e iluminação</w:t>
      </w:r>
      <w:r w:rsidRPr="00314E33">
        <w:t xml:space="preserve">. </w:t>
      </w:r>
    </w:p>
    <w:p w14:paraId="69A7927E" w14:textId="3E5B3C78" w:rsidR="00314E33" w:rsidRPr="004074E2" w:rsidRDefault="00314E33" w:rsidP="005A65C5">
      <w:pPr>
        <w:ind w:firstLine="708"/>
      </w:pPr>
      <w:r w:rsidRPr="00314E33">
        <w:t xml:space="preserve">Neste espectro </w:t>
      </w:r>
      <w:r w:rsidR="00DF1027">
        <w:t>oferecer uma infraestrutura de melhor qualidade aos nossos cidadãos, necessitando assim de ajuda deste Ministério para a realização de obras que irão engrandecer o município, e assim proporcionar uma vida com mais qualidade e conforto para os praticantes de esportes</w:t>
      </w:r>
    </w:p>
    <w:p w14:paraId="5CABE0F6" w14:textId="39740925" w:rsidR="00F01B70" w:rsidRDefault="005A47F0" w:rsidP="00F01B70">
      <w:r>
        <w:tab/>
        <w:t>Esta se a</w:t>
      </w:r>
      <w:r w:rsidR="00F01B70">
        <w:t xml:space="preserve"> remeter </w:t>
      </w:r>
      <w:r w:rsidR="00DF1027">
        <w:t xml:space="preserve">ao parque esportivo Leonildo Orlandi no município de </w:t>
      </w:r>
      <w:proofErr w:type="spellStart"/>
      <w:r w:rsidR="00DF1027">
        <w:t>Selviria</w:t>
      </w:r>
      <w:proofErr w:type="spellEnd"/>
      <w:r w:rsidR="00DF1027">
        <w:t xml:space="preserve"> – MS. </w:t>
      </w:r>
    </w:p>
    <w:p w14:paraId="48E21A81" w14:textId="1C822FCD" w:rsidR="00E12C2E" w:rsidRDefault="00F01B70" w:rsidP="00E12C2E">
      <w:r>
        <w:tab/>
      </w:r>
      <w:r w:rsidR="00267CEB">
        <w:t>A priorização é r</w:t>
      </w:r>
      <w:r w:rsidR="00DF1027">
        <w:t>ealizar a implantação de iluminação e construção de arquibancadas para aproximadamente 1000 pessoas.</w:t>
      </w:r>
    </w:p>
    <w:p w14:paraId="251F983D" w14:textId="07E15BB1" w:rsidR="00E12C2E" w:rsidRDefault="00E12C2E" w:rsidP="00267CEB">
      <w:pPr>
        <w:ind w:firstLine="708"/>
        <w:rPr>
          <w:b/>
        </w:rPr>
      </w:pPr>
      <w:r>
        <w:t>A pretensão da administração é atingir a ampla maioria dos munícipes com esta obra,</w:t>
      </w:r>
      <w:r>
        <w:rPr>
          <w:b/>
        </w:rPr>
        <w:t xml:space="preserve"> </w:t>
      </w:r>
      <w:r w:rsidR="00267CEB">
        <w:t>melhorando a qualidade do espaço esportivo, dando assim melhores condições para as pessoas que praticam esporte e para as pessoas que frequentam aquele espaço.</w:t>
      </w:r>
    </w:p>
    <w:p w14:paraId="482019AD" w14:textId="77777777" w:rsidR="00E12C2E" w:rsidRDefault="00E12C2E" w:rsidP="00E12C2E">
      <w:pPr>
        <w:rPr>
          <w:b/>
        </w:rPr>
      </w:pPr>
      <w:r>
        <w:rPr>
          <w:b/>
        </w:rPr>
        <w:t xml:space="preserve">1.2 Diretrizes gerais </w:t>
      </w:r>
    </w:p>
    <w:p w14:paraId="1285E08F" w14:textId="77777777" w:rsidR="00E12C2E" w:rsidRPr="00267CEB" w:rsidRDefault="00E12C2E" w:rsidP="00E12C2E">
      <w:pPr>
        <w:ind w:firstLine="708"/>
        <w:rPr>
          <w:b/>
        </w:rPr>
      </w:pPr>
      <w:r w:rsidRPr="00E12C2E">
        <w:t>Assim sendo, os servi</w:t>
      </w:r>
      <w:r>
        <w:t xml:space="preserve">ços a serem realizados deverão </w:t>
      </w:r>
      <w:r w:rsidRPr="00E12C2E">
        <w:t>respeitar as legislações aplicáv</w:t>
      </w:r>
      <w:r>
        <w:t xml:space="preserve">eis, mas, </w:t>
      </w:r>
      <w:r w:rsidRPr="00267CEB">
        <w:t>mui principalmente o projeto elaborado.</w:t>
      </w:r>
      <w:r w:rsidRPr="00267CEB">
        <w:rPr>
          <w:b/>
        </w:rPr>
        <w:t xml:space="preserve"> </w:t>
      </w:r>
    </w:p>
    <w:p w14:paraId="35049834" w14:textId="290EBBBC" w:rsidR="005A47F0" w:rsidRPr="00267CEB" w:rsidRDefault="005A47F0" w:rsidP="00E12C2E">
      <w:pPr>
        <w:ind w:firstLine="708"/>
      </w:pPr>
      <w:r w:rsidRPr="00267CEB">
        <w:t>Far-se-á a execução d</w:t>
      </w:r>
      <w:r w:rsidR="00267CEB" w:rsidRPr="00267CEB">
        <w:t>a obra</w:t>
      </w:r>
      <w:r w:rsidRPr="00267CEB">
        <w:t xml:space="preserve"> </w:t>
      </w:r>
      <w:r w:rsidR="00267CEB" w:rsidRPr="00267CEB">
        <w:t>conforme o projeto básico</w:t>
      </w:r>
      <w:r w:rsidRPr="00267CEB">
        <w:t>:</w:t>
      </w:r>
    </w:p>
    <w:p w14:paraId="0C4FDCF5" w14:textId="77777777" w:rsidR="005A47F0" w:rsidRPr="00267CEB" w:rsidRDefault="005A47F0" w:rsidP="00E12C2E">
      <w:pPr>
        <w:ind w:firstLine="708"/>
        <w:rPr>
          <w:b/>
        </w:rPr>
      </w:pPr>
    </w:p>
    <w:p w14:paraId="2CACF8AD" w14:textId="4F8B1F28" w:rsidR="00267CEB" w:rsidRDefault="00267CEB" w:rsidP="00267CEB">
      <w:pPr>
        <w:spacing w:line="240" w:lineRule="auto"/>
        <w:ind w:left="-284" w:hanging="142"/>
        <w:jc w:val="center"/>
        <w:rPr>
          <w:sz w:val="20"/>
          <w:szCs w:val="20"/>
        </w:rPr>
      </w:pPr>
      <w:r w:rsidRPr="00267CEB">
        <w:rPr>
          <w:b/>
          <w:bCs/>
          <w:noProof/>
          <w:sz w:val="20"/>
          <w:szCs w:val="20"/>
          <w:u w:val="single"/>
          <w:lang w:eastAsia="pt-BR"/>
        </w:rPr>
        <w:lastRenderedPageBreak/>
        <w:drawing>
          <wp:inline distT="0" distB="0" distL="0" distR="0" wp14:anchorId="35E2851D" wp14:editId="6B8B450D">
            <wp:extent cx="6086475" cy="2895600"/>
            <wp:effectExtent l="38100" t="38100" r="47625" b="3810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86475" cy="2895600"/>
                    </a:xfrm>
                    <a:prstGeom prst="rect">
                      <a:avLst/>
                    </a:prstGeom>
                    <a:noFill/>
                    <a:ln w="38100" cmpd="thinThick">
                      <a:solidFill>
                        <a:srgbClr val="000000"/>
                      </a:solidFill>
                      <a:miter lim="800000"/>
                      <a:headEnd/>
                      <a:tailEnd/>
                    </a:ln>
                    <a:effectLst/>
                  </pic:spPr>
                </pic:pic>
              </a:graphicData>
            </a:graphic>
          </wp:inline>
        </w:drawing>
      </w:r>
      <w:r w:rsidRPr="00267CEB">
        <w:rPr>
          <w:sz w:val="20"/>
          <w:szCs w:val="20"/>
        </w:rPr>
        <w:t>(Projeto elaborado por engenheiro responsável)</w:t>
      </w:r>
    </w:p>
    <w:p w14:paraId="2737183A" w14:textId="77777777" w:rsidR="00267CEB" w:rsidRPr="00267CEB" w:rsidRDefault="00267CEB" w:rsidP="00267CEB">
      <w:pPr>
        <w:spacing w:line="240" w:lineRule="auto"/>
        <w:ind w:left="-284" w:hanging="142"/>
        <w:jc w:val="center"/>
        <w:rPr>
          <w:b/>
          <w:bCs/>
          <w:sz w:val="20"/>
          <w:szCs w:val="20"/>
          <w:u w:val="single"/>
        </w:rPr>
      </w:pPr>
    </w:p>
    <w:p w14:paraId="02CCC9F0" w14:textId="77777777" w:rsidR="00267CEB" w:rsidRPr="00267CEB" w:rsidRDefault="00267CEB" w:rsidP="00267CEB">
      <w:pPr>
        <w:pStyle w:val="Default"/>
        <w:spacing w:line="360" w:lineRule="auto"/>
        <w:ind w:firstLine="851"/>
        <w:jc w:val="center"/>
        <w:rPr>
          <w:rFonts w:ascii="Arial" w:hAnsi="Arial" w:cs="Arial"/>
          <w:b/>
          <w:bCs/>
          <w:color w:val="auto"/>
          <w:u w:val="single"/>
        </w:rPr>
      </w:pPr>
      <w:r w:rsidRPr="00267CEB">
        <w:rPr>
          <w:rFonts w:ascii="Arial" w:hAnsi="Arial" w:cs="Arial"/>
          <w:b/>
          <w:bCs/>
          <w:color w:val="auto"/>
          <w:u w:val="single"/>
        </w:rPr>
        <w:t xml:space="preserve">PROJETO BÁSICO </w:t>
      </w:r>
    </w:p>
    <w:p w14:paraId="056BA6F0" w14:textId="04CD2F75" w:rsidR="00267CEB" w:rsidRPr="00267CEB" w:rsidRDefault="00267CEB" w:rsidP="00267CEB">
      <w:pPr>
        <w:pStyle w:val="Default"/>
        <w:ind w:left="-426"/>
        <w:jc w:val="center"/>
        <w:rPr>
          <w:rFonts w:ascii="Arial" w:hAnsi="Arial" w:cs="Arial"/>
          <w:color w:val="auto"/>
          <w:sz w:val="20"/>
          <w:szCs w:val="20"/>
        </w:rPr>
      </w:pPr>
      <w:r w:rsidRPr="00267CEB">
        <w:rPr>
          <w:rFonts w:ascii="Arial" w:hAnsi="Arial" w:cs="Arial"/>
          <w:noProof/>
          <w:color w:val="auto"/>
          <w:sz w:val="20"/>
          <w:szCs w:val="20"/>
        </w:rPr>
        <w:drawing>
          <wp:inline distT="0" distB="0" distL="0" distR="0" wp14:anchorId="4E1968B3" wp14:editId="2316E6D5">
            <wp:extent cx="6076950" cy="3371850"/>
            <wp:effectExtent l="38100" t="38100" r="38100" b="3810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76950" cy="3371850"/>
                    </a:xfrm>
                    <a:prstGeom prst="rect">
                      <a:avLst/>
                    </a:prstGeom>
                    <a:noFill/>
                    <a:ln w="38100" cmpd="thinThick">
                      <a:solidFill>
                        <a:srgbClr val="000000"/>
                      </a:solidFill>
                      <a:miter lim="800000"/>
                      <a:headEnd/>
                      <a:tailEnd/>
                    </a:ln>
                    <a:effectLst/>
                  </pic:spPr>
                </pic:pic>
              </a:graphicData>
            </a:graphic>
          </wp:inline>
        </w:drawing>
      </w:r>
    </w:p>
    <w:p w14:paraId="0DEFFD80" w14:textId="77777777" w:rsidR="00267CEB" w:rsidRPr="00267CEB" w:rsidRDefault="00267CEB" w:rsidP="00267CEB">
      <w:pPr>
        <w:pStyle w:val="Default"/>
        <w:ind w:firstLine="851"/>
        <w:jc w:val="center"/>
        <w:rPr>
          <w:rFonts w:ascii="Arial" w:hAnsi="Arial" w:cs="Arial"/>
          <w:color w:val="auto"/>
          <w:sz w:val="20"/>
          <w:szCs w:val="20"/>
        </w:rPr>
      </w:pPr>
      <w:r w:rsidRPr="00267CEB">
        <w:rPr>
          <w:rFonts w:ascii="Arial" w:hAnsi="Arial" w:cs="Arial"/>
          <w:color w:val="auto"/>
          <w:sz w:val="20"/>
          <w:szCs w:val="20"/>
        </w:rPr>
        <w:t>(Projeto elaborado por engenheiro responsável)</w:t>
      </w:r>
    </w:p>
    <w:p w14:paraId="4ADCE215" w14:textId="3544DA8A" w:rsidR="00267CEB" w:rsidRPr="00267CEB" w:rsidRDefault="00267CEB" w:rsidP="00267CEB">
      <w:pPr>
        <w:pStyle w:val="Default"/>
        <w:spacing w:line="360" w:lineRule="auto"/>
        <w:jc w:val="center"/>
        <w:rPr>
          <w:rFonts w:ascii="Arial" w:hAnsi="Arial" w:cs="Arial"/>
          <w:color w:val="auto"/>
        </w:rPr>
      </w:pPr>
    </w:p>
    <w:p w14:paraId="2D809F4C" w14:textId="3A6C052B" w:rsidR="00267CEB" w:rsidRPr="00267CEB" w:rsidRDefault="00267CEB" w:rsidP="00267CEB">
      <w:pPr>
        <w:pStyle w:val="Default"/>
        <w:spacing w:line="360" w:lineRule="auto"/>
        <w:jc w:val="center"/>
        <w:rPr>
          <w:rFonts w:ascii="Arial" w:hAnsi="Arial" w:cs="Arial"/>
          <w:color w:val="auto"/>
        </w:rPr>
      </w:pPr>
    </w:p>
    <w:p w14:paraId="5D0F254D" w14:textId="2916DD48" w:rsidR="00267CEB" w:rsidRPr="00267CEB" w:rsidRDefault="00267CEB" w:rsidP="00267CEB">
      <w:pPr>
        <w:pStyle w:val="Default"/>
        <w:spacing w:line="360" w:lineRule="auto"/>
        <w:jc w:val="center"/>
        <w:rPr>
          <w:rFonts w:ascii="Arial" w:hAnsi="Arial" w:cs="Arial"/>
          <w:color w:val="auto"/>
        </w:rPr>
      </w:pPr>
    </w:p>
    <w:p w14:paraId="2EF525CC" w14:textId="043116A7" w:rsidR="00267CEB" w:rsidRPr="00267CEB" w:rsidRDefault="00267CEB" w:rsidP="00267CEB">
      <w:pPr>
        <w:pStyle w:val="Default"/>
        <w:spacing w:line="360" w:lineRule="auto"/>
        <w:rPr>
          <w:rFonts w:ascii="Arial" w:hAnsi="Arial" w:cs="Arial"/>
          <w:color w:val="auto"/>
        </w:rPr>
      </w:pPr>
    </w:p>
    <w:p w14:paraId="16DA16A0" w14:textId="77777777" w:rsidR="00267CEB" w:rsidRPr="00267CEB" w:rsidRDefault="00267CEB" w:rsidP="00267CEB">
      <w:pPr>
        <w:jc w:val="center"/>
        <w:rPr>
          <w:b/>
          <w:bCs/>
          <w:u w:val="single"/>
        </w:rPr>
      </w:pPr>
      <w:r w:rsidRPr="00267CEB">
        <w:rPr>
          <w:b/>
          <w:bCs/>
          <w:u w:val="single"/>
        </w:rPr>
        <w:lastRenderedPageBreak/>
        <w:t xml:space="preserve">ARQUIBANCADA </w:t>
      </w:r>
    </w:p>
    <w:p w14:paraId="45F46C3F" w14:textId="2F6DFEE9" w:rsidR="00267CEB" w:rsidRDefault="00267CEB" w:rsidP="00267CEB">
      <w:pPr>
        <w:spacing w:line="240" w:lineRule="auto"/>
        <w:ind w:left="-284"/>
        <w:jc w:val="center"/>
        <w:rPr>
          <w:sz w:val="20"/>
          <w:szCs w:val="20"/>
        </w:rPr>
      </w:pPr>
      <w:r w:rsidRPr="00267CEB">
        <w:rPr>
          <w:b/>
          <w:bCs/>
          <w:noProof/>
          <w:sz w:val="20"/>
          <w:szCs w:val="20"/>
          <w:lang w:eastAsia="pt-BR"/>
        </w:rPr>
        <w:drawing>
          <wp:inline distT="0" distB="0" distL="0" distR="0" wp14:anchorId="3FD27996" wp14:editId="348F18FF">
            <wp:extent cx="6096000" cy="2847975"/>
            <wp:effectExtent l="38100" t="38100" r="38100" b="4762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6000" cy="2847975"/>
                    </a:xfrm>
                    <a:prstGeom prst="rect">
                      <a:avLst/>
                    </a:prstGeom>
                    <a:noFill/>
                    <a:ln w="38100" cmpd="thinThick">
                      <a:solidFill>
                        <a:srgbClr val="000000"/>
                      </a:solidFill>
                      <a:miter lim="800000"/>
                      <a:headEnd/>
                      <a:tailEnd/>
                    </a:ln>
                    <a:effectLst/>
                  </pic:spPr>
                </pic:pic>
              </a:graphicData>
            </a:graphic>
          </wp:inline>
        </w:drawing>
      </w:r>
      <w:r w:rsidRPr="00267CEB">
        <w:rPr>
          <w:sz w:val="20"/>
          <w:szCs w:val="20"/>
        </w:rPr>
        <w:t>(Projeto elaborado por engenheiro responsável)</w:t>
      </w:r>
    </w:p>
    <w:p w14:paraId="29D8FE46" w14:textId="77777777" w:rsidR="00267CEB" w:rsidRPr="00267CEB" w:rsidRDefault="00267CEB" w:rsidP="00267CEB">
      <w:pPr>
        <w:spacing w:line="240" w:lineRule="auto"/>
        <w:ind w:left="-284"/>
        <w:jc w:val="center"/>
        <w:rPr>
          <w:b/>
          <w:bCs/>
          <w:sz w:val="20"/>
          <w:szCs w:val="20"/>
        </w:rPr>
      </w:pPr>
    </w:p>
    <w:p w14:paraId="4CE9933D" w14:textId="77777777" w:rsidR="00267CEB" w:rsidRPr="00267CEB" w:rsidRDefault="00267CEB" w:rsidP="00267CEB">
      <w:pPr>
        <w:pStyle w:val="Default"/>
        <w:spacing w:line="360" w:lineRule="auto"/>
        <w:ind w:firstLine="851"/>
        <w:jc w:val="center"/>
        <w:rPr>
          <w:rFonts w:ascii="Arial" w:hAnsi="Arial" w:cs="Arial"/>
          <w:b/>
          <w:bCs/>
          <w:color w:val="auto"/>
          <w:u w:val="single"/>
        </w:rPr>
      </w:pPr>
      <w:r w:rsidRPr="00267CEB">
        <w:rPr>
          <w:rFonts w:ascii="Arial" w:hAnsi="Arial" w:cs="Arial"/>
          <w:b/>
          <w:bCs/>
          <w:color w:val="auto"/>
          <w:u w:val="single"/>
        </w:rPr>
        <w:t xml:space="preserve">PROJETO DE ILUMINAÇÃO </w:t>
      </w:r>
    </w:p>
    <w:p w14:paraId="37C269A5" w14:textId="4A3D0D86" w:rsidR="00267CEB" w:rsidRPr="00267CEB" w:rsidRDefault="00267CEB" w:rsidP="00267CEB">
      <w:pPr>
        <w:pStyle w:val="Default"/>
        <w:ind w:left="-284"/>
        <w:jc w:val="center"/>
        <w:rPr>
          <w:rFonts w:ascii="Arial" w:hAnsi="Arial" w:cs="Arial"/>
          <w:b/>
          <w:bCs/>
          <w:color w:val="auto"/>
          <w:sz w:val="20"/>
          <w:szCs w:val="20"/>
          <w:u w:val="single"/>
        </w:rPr>
      </w:pPr>
      <w:r w:rsidRPr="00267CEB">
        <w:rPr>
          <w:rFonts w:ascii="Arial" w:hAnsi="Arial" w:cs="Arial"/>
          <w:b/>
          <w:bCs/>
          <w:noProof/>
          <w:color w:val="auto"/>
          <w:sz w:val="20"/>
          <w:szCs w:val="20"/>
          <w:u w:val="single"/>
        </w:rPr>
        <w:drawing>
          <wp:inline distT="0" distB="0" distL="0" distR="0" wp14:anchorId="088F522D" wp14:editId="45402E4D">
            <wp:extent cx="6038850" cy="2943225"/>
            <wp:effectExtent l="38100" t="38100" r="38100" b="4762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38850" cy="2943225"/>
                    </a:xfrm>
                    <a:prstGeom prst="rect">
                      <a:avLst/>
                    </a:prstGeom>
                    <a:noFill/>
                    <a:ln w="38100" cmpd="thinThick">
                      <a:solidFill>
                        <a:srgbClr val="000000"/>
                      </a:solidFill>
                      <a:miter lim="800000"/>
                      <a:headEnd/>
                      <a:tailEnd/>
                    </a:ln>
                    <a:effectLst/>
                  </pic:spPr>
                </pic:pic>
              </a:graphicData>
            </a:graphic>
          </wp:inline>
        </w:drawing>
      </w:r>
    </w:p>
    <w:p w14:paraId="385BBAA8" w14:textId="77777777" w:rsidR="00267CEB" w:rsidRPr="00267CEB" w:rsidRDefault="00267CEB" w:rsidP="00267CEB">
      <w:pPr>
        <w:pStyle w:val="Default"/>
        <w:ind w:firstLine="851"/>
        <w:jc w:val="center"/>
        <w:rPr>
          <w:rFonts w:ascii="Arial" w:hAnsi="Arial" w:cs="Arial"/>
          <w:color w:val="auto"/>
          <w:sz w:val="20"/>
          <w:szCs w:val="20"/>
        </w:rPr>
      </w:pPr>
      <w:r w:rsidRPr="00267CEB">
        <w:rPr>
          <w:rFonts w:ascii="Arial" w:hAnsi="Arial" w:cs="Arial"/>
          <w:color w:val="auto"/>
          <w:sz w:val="20"/>
          <w:szCs w:val="20"/>
        </w:rPr>
        <w:t>(Projeto elaborado por engenheiro responsável)</w:t>
      </w:r>
    </w:p>
    <w:p w14:paraId="32147F19" w14:textId="7A46E67C" w:rsidR="00267CEB" w:rsidRPr="00267CEB" w:rsidRDefault="00267CEB" w:rsidP="00267CEB">
      <w:pPr>
        <w:pStyle w:val="Default"/>
        <w:spacing w:line="360" w:lineRule="auto"/>
        <w:ind w:firstLine="851"/>
        <w:jc w:val="center"/>
        <w:rPr>
          <w:rFonts w:ascii="Arial" w:hAnsi="Arial" w:cs="Arial"/>
          <w:color w:val="auto"/>
        </w:rPr>
      </w:pPr>
    </w:p>
    <w:p w14:paraId="0D051CA9" w14:textId="12383EF9" w:rsidR="00267CEB" w:rsidRDefault="00267CEB" w:rsidP="00267CEB">
      <w:pPr>
        <w:pStyle w:val="Default"/>
        <w:spacing w:line="360" w:lineRule="auto"/>
        <w:ind w:firstLine="851"/>
        <w:jc w:val="center"/>
        <w:rPr>
          <w:rFonts w:ascii="Arial" w:hAnsi="Arial" w:cs="Arial"/>
          <w:color w:val="auto"/>
        </w:rPr>
      </w:pPr>
    </w:p>
    <w:p w14:paraId="12D4A0DD" w14:textId="022BFFED" w:rsidR="00267CEB" w:rsidRDefault="00267CEB" w:rsidP="00267CEB">
      <w:pPr>
        <w:pStyle w:val="Default"/>
        <w:spacing w:line="360" w:lineRule="auto"/>
        <w:ind w:firstLine="851"/>
        <w:jc w:val="center"/>
        <w:rPr>
          <w:rFonts w:ascii="Arial" w:hAnsi="Arial" w:cs="Arial"/>
          <w:color w:val="auto"/>
        </w:rPr>
      </w:pPr>
    </w:p>
    <w:p w14:paraId="6D05DF11" w14:textId="77777777" w:rsidR="00267CEB" w:rsidRPr="00267CEB" w:rsidRDefault="00267CEB" w:rsidP="00267CEB">
      <w:pPr>
        <w:pStyle w:val="Default"/>
        <w:spacing w:line="360" w:lineRule="auto"/>
        <w:ind w:firstLine="851"/>
        <w:jc w:val="center"/>
        <w:rPr>
          <w:rFonts w:ascii="Arial" w:hAnsi="Arial" w:cs="Arial"/>
          <w:color w:val="auto"/>
        </w:rPr>
      </w:pPr>
    </w:p>
    <w:p w14:paraId="1DF3FA28" w14:textId="77777777" w:rsidR="00C12BDA" w:rsidRDefault="00C12BDA" w:rsidP="00267CEB">
      <w:pPr>
        <w:pStyle w:val="Default"/>
        <w:spacing w:line="360" w:lineRule="auto"/>
        <w:ind w:firstLine="851"/>
        <w:jc w:val="center"/>
        <w:rPr>
          <w:rFonts w:ascii="Arial" w:hAnsi="Arial" w:cs="Arial"/>
          <w:b/>
          <w:bCs/>
          <w:color w:val="auto"/>
          <w:u w:val="single"/>
        </w:rPr>
      </w:pPr>
    </w:p>
    <w:p w14:paraId="575CA12C" w14:textId="1606CD05" w:rsidR="00267CEB" w:rsidRPr="00267CEB" w:rsidRDefault="00267CEB" w:rsidP="00267CEB">
      <w:pPr>
        <w:pStyle w:val="Default"/>
        <w:spacing w:line="360" w:lineRule="auto"/>
        <w:ind w:firstLine="851"/>
        <w:jc w:val="center"/>
        <w:rPr>
          <w:rFonts w:ascii="Arial" w:hAnsi="Arial" w:cs="Arial"/>
          <w:color w:val="auto"/>
        </w:rPr>
      </w:pPr>
      <w:r w:rsidRPr="00267CEB">
        <w:rPr>
          <w:rFonts w:ascii="Arial" w:hAnsi="Arial" w:cs="Arial"/>
          <w:b/>
          <w:bCs/>
          <w:color w:val="auto"/>
          <w:u w:val="single"/>
        </w:rPr>
        <w:t>PROJETO DE ILUMINAÇÃO</w:t>
      </w:r>
    </w:p>
    <w:p w14:paraId="179FEC94" w14:textId="65BDA7A5" w:rsidR="00267CEB" w:rsidRPr="00267CEB" w:rsidRDefault="00267CEB" w:rsidP="00267CEB">
      <w:pPr>
        <w:pStyle w:val="Default"/>
        <w:ind w:left="-284"/>
        <w:jc w:val="center"/>
        <w:rPr>
          <w:rFonts w:ascii="Arial" w:hAnsi="Arial" w:cs="Arial"/>
          <w:color w:val="FF0000"/>
          <w:sz w:val="20"/>
          <w:szCs w:val="20"/>
        </w:rPr>
      </w:pPr>
      <w:r w:rsidRPr="00267CEB">
        <w:rPr>
          <w:rFonts w:ascii="Arial" w:hAnsi="Arial" w:cs="Arial"/>
          <w:noProof/>
          <w:color w:val="FF0000"/>
          <w:sz w:val="20"/>
          <w:szCs w:val="20"/>
        </w:rPr>
        <w:drawing>
          <wp:inline distT="0" distB="0" distL="0" distR="0" wp14:anchorId="7D504449" wp14:editId="119A4109">
            <wp:extent cx="6076950" cy="2657475"/>
            <wp:effectExtent l="38100" t="38100" r="38100" b="4762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76950" cy="2657475"/>
                    </a:xfrm>
                    <a:prstGeom prst="rect">
                      <a:avLst/>
                    </a:prstGeom>
                    <a:noFill/>
                    <a:ln w="38100" cmpd="thinThick">
                      <a:solidFill>
                        <a:srgbClr val="000000"/>
                      </a:solidFill>
                      <a:miter lim="800000"/>
                      <a:headEnd/>
                      <a:tailEnd/>
                    </a:ln>
                    <a:effectLst/>
                  </pic:spPr>
                </pic:pic>
              </a:graphicData>
            </a:graphic>
          </wp:inline>
        </w:drawing>
      </w:r>
    </w:p>
    <w:p w14:paraId="6D43AA34" w14:textId="44E0D596" w:rsidR="00267CEB" w:rsidRPr="00267CEB" w:rsidRDefault="00267CEB" w:rsidP="00267CEB">
      <w:pPr>
        <w:pStyle w:val="Default"/>
        <w:ind w:firstLine="851"/>
        <w:jc w:val="center"/>
        <w:rPr>
          <w:rFonts w:ascii="Arial" w:hAnsi="Arial" w:cs="Arial"/>
          <w:color w:val="auto"/>
          <w:sz w:val="20"/>
          <w:szCs w:val="20"/>
        </w:rPr>
      </w:pPr>
      <w:r w:rsidRPr="00267CEB">
        <w:rPr>
          <w:rFonts w:ascii="Arial" w:hAnsi="Arial" w:cs="Arial"/>
          <w:color w:val="auto"/>
          <w:sz w:val="20"/>
          <w:szCs w:val="20"/>
        </w:rPr>
        <w:t>(Projeto elaborado por engenheiro responsável)</w:t>
      </w:r>
    </w:p>
    <w:p w14:paraId="006EC48C" w14:textId="77777777" w:rsidR="00267CEB" w:rsidRPr="00267CEB" w:rsidRDefault="00267CEB" w:rsidP="00267CEB">
      <w:pPr>
        <w:pStyle w:val="Default"/>
        <w:spacing w:line="360" w:lineRule="auto"/>
        <w:ind w:firstLine="851"/>
        <w:jc w:val="center"/>
        <w:rPr>
          <w:rFonts w:ascii="Arial" w:hAnsi="Arial" w:cs="Arial"/>
          <w:color w:val="auto"/>
        </w:rPr>
      </w:pPr>
    </w:p>
    <w:p w14:paraId="57E56ED2" w14:textId="77777777" w:rsidR="00267CEB" w:rsidRPr="00267CEB" w:rsidRDefault="00267CEB" w:rsidP="00267CEB">
      <w:pPr>
        <w:pStyle w:val="Default"/>
        <w:spacing w:line="360" w:lineRule="auto"/>
        <w:ind w:firstLine="851"/>
        <w:jc w:val="center"/>
        <w:rPr>
          <w:rFonts w:ascii="Arial" w:hAnsi="Arial" w:cs="Arial"/>
          <w:b/>
          <w:bCs/>
          <w:color w:val="auto"/>
          <w:u w:val="single"/>
        </w:rPr>
      </w:pPr>
      <w:r w:rsidRPr="00267CEB">
        <w:rPr>
          <w:rFonts w:ascii="Arial" w:hAnsi="Arial" w:cs="Arial"/>
          <w:b/>
          <w:bCs/>
          <w:color w:val="auto"/>
          <w:u w:val="single"/>
        </w:rPr>
        <w:t>PROCESSO DE SEGURANÇA CONTRA INCÊNDIO</w:t>
      </w:r>
    </w:p>
    <w:p w14:paraId="17D957B7" w14:textId="2DDDC859" w:rsidR="00267CEB" w:rsidRPr="00267CEB" w:rsidRDefault="00267CEB" w:rsidP="00267CEB">
      <w:pPr>
        <w:pStyle w:val="Default"/>
        <w:ind w:left="-284"/>
        <w:jc w:val="center"/>
        <w:rPr>
          <w:rFonts w:ascii="Arial" w:hAnsi="Arial" w:cs="Arial"/>
          <w:b/>
          <w:bCs/>
          <w:color w:val="auto"/>
          <w:sz w:val="20"/>
          <w:szCs w:val="20"/>
          <w:u w:val="single"/>
        </w:rPr>
      </w:pPr>
      <w:r w:rsidRPr="00267CEB">
        <w:rPr>
          <w:rFonts w:ascii="Arial" w:hAnsi="Arial" w:cs="Arial"/>
          <w:b/>
          <w:bCs/>
          <w:noProof/>
          <w:color w:val="auto"/>
          <w:sz w:val="20"/>
          <w:szCs w:val="20"/>
          <w:u w:val="single"/>
        </w:rPr>
        <w:drawing>
          <wp:inline distT="0" distB="0" distL="0" distR="0" wp14:anchorId="0B58B0B7" wp14:editId="7FF67B1B">
            <wp:extent cx="6057900" cy="2809875"/>
            <wp:effectExtent l="38100" t="38100" r="38100" b="4762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57900" cy="2809875"/>
                    </a:xfrm>
                    <a:prstGeom prst="rect">
                      <a:avLst/>
                    </a:prstGeom>
                    <a:noFill/>
                    <a:ln w="38100" cmpd="thinThick">
                      <a:solidFill>
                        <a:srgbClr val="000000"/>
                      </a:solidFill>
                      <a:miter lim="800000"/>
                      <a:headEnd/>
                      <a:tailEnd/>
                    </a:ln>
                    <a:effectLst/>
                  </pic:spPr>
                </pic:pic>
              </a:graphicData>
            </a:graphic>
          </wp:inline>
        </w:drawing>
      </w:r>
    </w:p>
    <w:p w14:paraId="0806D0C4" w14:textId="77777777" w:rsidR="00267CEB" w:rsidRPr="00267CEB" w:rsidRDefault="00267CEB" w:rsidP="00267CEB">
      <w:pPr>
        <w:pStyle w:val="Default"/>
        <w:ind w:firstLine="851"/>
        <w:jc w:val="center"/>
        <w:rPr>
          <w:rFonts w:ascii="Arial" w:hAnsi="Arial" w:cs="Arial"/>
          <w:color w:val="auto"/>
          <w:sz w:val="20"/>
          <w:szCs w:val="20"/>
        </w:rPr>
      </w:pPr>
      <w:r w:rsidRPr="00267CEB">
        <w:rPr>
          <w:rFonts w:ascii="Arial" w:hAnsi="Arial" w:cs="Arial"/>
          <w:color w:val="auto"/>
          <w:sz w:val="20"/>
          <w:szCs w:val="20"/>
        </w:rPr>
        <w:t>(Projeto elaborado por engenheiro responsável)</w:t>
      </w:r>
    </w:p>
    <w:p w14:paraId="0883950C" w14:textId="14FFB303" w:rsidR="00267CEB" w:rsidRPr="00267CEB" w:rsidRDefault="00267CEB" w:rsidP="00267CEB">
      <w:pPr>
        <w:pStyle w:val="Default"/>
        <w:spacing w:line="360" w:lineRule="auto"/>
        <w:ind w:firstLine="851"/>
        <w:jc w:val="center"/>
        <w:rPr>
          <w:rFonts w:ascii="Arial" w:hAnsi="Arial" w:cs="Arial"/>
          <w:color w:val="auto"/>
        </w:rPr>
      </w:pPr>
    </w:p>
    <w:p w14:paraId="308349AA" w14:textId="37ADD4DA" w:rsidR="00267CEB" w:rsidRPr="00267CEB" w:rsidRDefault="00267CEB" w:rsidP="00267CEB">
      <w:pPr>
        <w:pStyle w:val="Default"/>
        <w:spacing w:line="360" w:lineRule="auto"/>
        <w:ind w:firstLine="851"/>
        <w:jc w:val="center"/>
        <w:rPr>
          <w:rFonts w:ascii="Arial" w:hAnsi="Arial" w:cs="Arial"/>
          <w:color w:val="auto"/>
        </w:rPr>
      </w:pPr>
    </w:p>
    <w:p w14:paraId="22CB7DB9" w14:textId="04002E31" w:rsidR="00267CEB" w:rsidRDefault="00267CEB" w:rsidP="00267CEB">
      <w:pPr>
        <w:pStyle w:val="Default"/>
        <w:spacing w:line="360" w:lineRule="auto"/>
        <w:ind w:firstLine="851"/>
        <w:jc w:val="center"/>
        <w:rPr>
          <w:rFonts w:ascii="Arial" w:hAnsi="Arial" w:cs="Arial"/>
          <w:color w:val="auto"/>
        </w:rPr>
      </w:pPr>
    </w:p>
    <w:p w14:paraId="15F8B930" w14:textId="01E52070" w:rsidR="00267CEB" w:rsidRDefault="00267CEB" w:rsidP="00267CEB">
      <w:pPr>
        <w:pStyle w:val="Default"/>
        <w:spacing w:line="360" w:lineRule="auto"/>
        <w:ind w:firstLine="851"/>
        <w:jc w:val="center"/>
        <w:rPr>
          <w:rFonts w:ascii="Arial" w:hAnsi="Arial" w:cs="Arial"/>
          <w:color w:val="auto"/>
        </w:rPr>
      </w:pPr>
    </w:p>
    <w:p w14:paraId="4E1A0C6E" w14:textId="77777777" w:rsidR="00267CEB" w:rsidRPr="00267CEB" w:rsidRDefault="00267CEB" w:rsidP="00267CEB">
      <w:pPr>
        <w:pStyle w:val="Default"/>
        <w:spacing w:line="360" w:lineRule="auto"/>
        <w:ind w:firstLine="851"/>
        <w:jc w:val="center"/>
        <w:rPr>
          <w:rFonts w:ascii="Arial" w:hAnsi="Arial" w:cs="Arial"/>
          <w:color w:val="auto"/>
        </w:rPr>
      </w:pPr>
    </w:p>
    <w:p w14:paraId="4AFD5473" w14:textId="77777777" w:rsidR="00267CEB" w:rsidRPr="00267CEB" w:rsidRDefault="00267CEB" w:rsidP="00267CEB">
      <w:pPr>
        <w:pStyle w:val="Default"/>
        <w:spacing w:line="360" w:lineRule="auto"/>
        <w:ind w:firstLine="851"/>
        <w:jc w:val="center"/>
        <w:rPr>
          <w:rFonts w:ascii="Arial" w:hAnsi="Arial" w:cs="Arial"/>
          <w:color w:val="auto"/>
        </w:rPr>
      </w:pPr>
    </w:p>
    <w:p w14:paraId="3AF9966C" w14:textId="77777777" w:rsidR="00267CEB" w:rsidRPr="00267CEB" w:rsidRDefault="00267CEB" w:rsidP="00267CEB">
      <w:pPr>
        <w:pStyle w:val="Default"/>
        <w:spacing w:line="360" w:lineRule="auto"/>
        <w:ind w:firstLine="851"/>
        <w:jc w:val="center"/>
        <w:rPr>
          <w:rFonts w:ascii="Arial" w:hAnsi="Arial" w:cs="Arial"/>
          <w:color w:val="auto"/>
        </w:rPr>
      </w:pPr>
      <w:r w:rsidRPr="00267CEB">
        <w:rPr>
          <w:rFonts w:ascii="Arial" w:hAnsi="Arial" w:cs="Arial"/>
          <w:b/>
          <w:bCs/>
          <w:color w:val="auto"/>
          <w:u w:val="single"/>
        </w:rPr>
        <w:t>PROCESSO DE SEGURANÇA CONTRA INCÊNDIO</w:t>
      </w:r>
    </w:p>
    <w:p w14:paraId="140C7565" w14:textId="668A9329" w:rsidR="00267CEB" w:rsidRPr="00C12BDA" w:rsidRDefault="00267CEB" w:rsidP="00C12BDA">
      <w:pPr>
        <w:pStyle w:val="Default"/>
        <w:ind w:left="-426"/>
        <w:jc w:val="center"/>
        <w:rPr>
          <w:rFonts w:ascii="Arial" w:hAnsi="Arial" w:cs="Arial"/>
          <w:color w:val="auto"/>
          <w:sz w:val="20"/>
          <w:szCs w:val="20"/>
        </w:rPr>
      </w:pPr>
      <w:r w:rsidRPr="00C12BDA">
        <w:rPr>
          <w:rFonts w:ascii="Arial" w:hAnsi="Arial" w:cs="Arial"/>
          <w:noProof/>
          <w:color w:val="auto"/>
          <w:sz w:val="20"/>
          <w:szCs w:val="20"/>
        </w:rPr>
        <w:drawing>
          <wp:inline distT="0" distB="0" distL="0" distR="0" wp14:anchorId="64800A42" wp14:editId="2486E84D">
            <wp:extent cx="6191250" cy="2790825"/>
            <wp:effectExtent l="38100" t="38100" r="38100" b="4762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91250" cy="2790825"/>
                    </a:xfrm>
                    <a:prstGeom prst="rect">
                      <a:avLst/>
                    </a:prstGeom>
                    <a:noFill/>
                    <a:ln w="38100" cmpd="thinThick">
                      <a:solidFill>
                        <a:srgbClr val="000000"/>
                      </a:solidFill>
                      <a:miter lim="800000"/>
                      <a:headEnd/>
                      <a:tailEnd/>
                    </a:ln>
                    <a:effectLst/>
                  </pic:spPr>
                </pic:pic>
              </a:graphicData>
            </a:graphic>
          </wp:inline>
        </w:drawing>
      </w:r>
    </w:p>
    <w:p w14:paraId="3D005418" w14:textId="33D092FE" w:rsidR="00267CEB" w:rsidRPr="00C12BDA" w:rsidRDefault="00267CEB" w:rsidP="00C12BDA">
      <w:pPr>
        <w:pStyle w:val="Default"/>
        <w:ind w:firstLine="851"/>
        <w:jc w:val="center"/>
        <w:rPr>
          <w:rFonts w:ascii="Arial" w:hAnsi="Arial" w:cs="Arial"/>
          <w:color w:val="auto"/>
          <w:sz w:val="20"/>
          <w:szCs w:val="20"/>
        </w:rPr>
      </w:pPr>
      <w:r w:rsidRPr="00C12BDA">
        <w:rPr>
          <w:rFonts w:ascii="Arial" w:hAnsi="Arial" w:cs="Arial"/>
          <w:color w:val="auto"/>
          <w:sz w:val="20"/>
          <w:szCs w:val="20"/>
        </w:rPr>
        <w:t>(Projeto elaborado por engenheiro responsável)</w:t>
      </w:r>
    </w:p>
    <w:p w14:paraId="63A3F888" w14:textId="77777777" w:rsidR="00C12BDA" w:rsidRPr="00267CEB" w:rsidRDefault="00C12BDA" w:rsidP="00267CEB">
      <w:pPr>
        <w:pStyle w:val="Default"/>
        <w:spacing w:line="360" w:lineRule="auto"/>
        <w:ind w:firstLine="851"/>
        <w:jc w:val="center"/>
        <w:rPr>
          <w:rFonts w:ascii="Arial" w:hAnsi="Arial" w:cs="Arial"/>
          <w:color w:val="auto"/>
        </w:rPr>
      </w:pPr>
    </w:p>
    <w:p w14:paraId="50A70398" w14:textId="77777777" w:rsidR="00267CEB" w:rsidRPr="00267CEB" w:rsidRDefault="00267CEB" w:rsidP="00267CEB">
      <w:pPr>
        <w:pStyle w:val="Default"/>
        <w:spacing w:line="360" w:lineRule="auto"/>
        <w:ind w:firstLine="851"/>
        <w:jc w:val="center"/>
        <w:rPr>
          <w:rFonts w:ascii="Arial" w:hAnsi="Arial" w:cs="Arial"/>
          <w:b/>
          <w:bCs/>
          <w:color w:val="auto"/>
          <w:u w:val="single"/>
        </w:rPr>
      </w:pPr>
      <w:r w:rsidRPr="00267CEB">
        <w:rPr>
          <w:rFonts w:ascii="Arial" w:hAnsi="Arial" w:cs="Arial"/>
          <w:b/>
          <w:bCs/>
          <w:color w:val="auto"/>
          <w:u w:val="single"/>
        </w:rPr>
        <w:t>PROCESSO DE SEGURANÇA CONTRA INCÊNDIO</w:t>
      </w:r>
    </w:p>
    <w:p w14:paraId="3241C71F" w14:textId="30E010C2" w:rsidR="00267CEB" w:rsidRPr="00C12BDA" w:rsidRDefault="00267CEB" w:rsidP="00C12BDA">
      <w:pPr>
        <w:pStyle w:val="Default"/>
        <w:ind w:left="-426"/>
        <w:jc w:val="center"/>
        <w:rPr>
          <w:rFonts w:ascii="Arial" w:hAnsi="Arial" w:cs="Arial"/>
          <w:color w:val="FF0000"/>
          <w:sz w:val="20"/>
          <w:szCs w:val="20"/>
        </w:rPr>
      </w:pPr>
      <w:r w:rsidRPr="00C12BDA">
        <w:rPr>
          <w:rFonts w:ascii="Arial" w:hAnsi="Arial" w:cs="Arial"/>
          <w:noProof/>
          <w:color w:val="FF0000"/>
          <w:sz w:val="20"/>
          <w:szCs w:val="20"/>
        </w:rPr>
        <w:drawing>
          <wp:inline distT="0" distB="0" distL="0" distR="0" wp14:anchorId="1F168582" wp14:editId="68DAE715">
            <wp:extent cx="6143625" cy="3962400"/>
            <wp:effectExtent l="38100" t="38100" r="47625" b="3810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43625" cy="3962400"/>
                    </a:xfrm>
                    <a:prstGeom prst="rect">
                      <a:avLst/>
                    </a:prstGeom>
                    <a:noFill/>
                    <a:ln w="38100" cmpd="thinThick">
                      <a:solidFill>
                        <a:srgbClr val="000000"/>
                      </a:solidFill>
                      <a:miter lim="800000"/>
                      <a:headEnd/>
                      <a:tailEnd/>
                    </a:ln>
                    <a:effectLst/>
                  </pic:spPr>
                </pic:pic>
              </a:graphicData>
            </a:graphic>
          </wp:inline>
        </w:drawing>
      </w:r>
    </w:p>
    <w:p w14:paraId="2080AF21" w14:textId="77777777" w:rsidR="00267CEB" w:rsidRPr="00C12BDA" w:rsidRDefault="00267CEB" w:rsidP="00C12BDA">
      <w:pPr>
        <w:pStyle w:val="Default"/>
        <w:ind w:firstLine="851"/>
        <w:jc w:val="center"/>
        <w:rPr>
          <w:rFonts w:ascii="Arial" w:hAnsi="Arial" w:cs="Arial"/>
          <w:color w:val="auto"/>
          <w:sz w:val="20"/>
          <w:szCs w:val="20"/>
        </w:rPr>
      </w:pPr>
      <w:r w:rsidRPr="00C12BDA">
        <w:rPr>
          <w:rFonts w:ascii="Arial" w:hAnsi="Arial" w:cs="Arial"/>
          <w:color w:val="auto"/>
          <w:sz w:val="20"/>
          <w:szCs w:val="20"/>
        </w:rPr>
        <w:t>(Projeto elaborado por engenheiro responsável)</w:t>
      </w:r>
    </w:p>
    <w:p w14:paraId="60194679" w14:textId="6DCABED1" w:rsidR="00E12C2E" w:rsidRDefault="00E12C2E" w:rsidP="00756ABD">
      <w:pPr>
        <w:ind w:firstLine="708"/>
      </w:pPr>
      <w:r w:rsidRPr="00E12C2E">
        <w:lastRenderedPageBreak/>
        <w:t>Evidentemente, os se</w:t>
      </w:r>
      <w:r>
        <w:t xml:space="preserve">rviços devem estar adstritos a </w:t>
      </w:r>
      <w:r w:rsidRPr="00E12C2E">
        <w:t xml:space="preserve">projetos técnicos com a inspeção e </w:t>
      </w:r>
      <w:r>
        <w:t xml:space="preserve">coordenação do órgão de </w:t>
      </w:r>
      <w:r w:rsidRPr="00E12C2E">
        <w:t>Engenharia Municipal, havendo d</w:t>
      </w:r>
      <w:r>
        <w:t xml:space="preserve">uvidas e ou analogias, poderão </w:t>
      </w:r>
      <w:r w:rsidRPr="00E12C2E">
        <w:t xml:space="preserve">ser aplicados normas </w:t>
      </w:r>
      <w:proofErr w:type="spellStart"/>
      <w:r>
        <w:t>Normas</w:t>
      </w:r>
      <w:proofErr w:type="spellEnd"/>
      <w:r>
        <w:t xml:space="preserve"> Técnica </w:t>
      </w:r>
      <w:r w:rsidRPr="00E12C2E">
        <w:t xml:space="preserve">Brasileiras. </w:t>
      </w:r>
    </w:p>
    <w:p w14:paraId="44B16AD8" w14:textId="77777777" w:rsidR="00314E33" w:rsidRPr="00E12C2E" w:rsidRDefault="00E12C2E" w:rsidP="00E12C2E">
      <w:pPr>
        <w:ind w:firstLine="708"/>
      </w:pPr>
      <w:r w:rsidRPr="00E12C2E">
        <w:t>Dado uma breve anal</w:t>
      </w:r>
      <w:r>
        <w:t xml:space="preserve">ise do intento, deve-se melhor </w:t>
      </w:r>
      <w:r w:rsidRPr="00E12C2E">
        <w:t>caracterizar todo os elemen</w:t>
      </w:r>
      <w:r>
        <w:t xml:space="preserve">tos necessários ao processo de </w:t>
      </w:r>
      <w:r w:rsidRPr="00E12C2E">
        <w:t>contratação de empresa especializada.</w:t>
      </w:r>
      <w:r w:rsidRPr="00E12C2E">
        <w:rPr>
          <w:b/>
        </w:rPr>
        <w:t xml:space="preserve"> </w:t>
      </w:r>
    </w:p>
    <w:p w14:paraId="655CC6F8" w14:textId="1693FC71" w:rsidR="00BC2115" w:rsidRPr="006A5B5F" w:rsidRDefault="00E12C2E" w:rsidP="006A5B5F">
      <w:pPr>
        <w:rPr>
          <w:b/>
        </w:rPr>
      </w:pPr>
      <w:r>
        <w:rPr>
          <w:b/>
        </w:rPr>
        <w:t xml:space="preserve">2. </w:t>
      </w:r>
      <w:r w:rsidR="006A5B5F" w:rsidRPr="006A5B5F">
        <w:rPr>
          <w:b/>
        </w:rPr>
        <w:t xml:space="preserve">OBJETO </w:t>
      </w:r>
    </w:p>
    <w:p w14:paraId="453E96FB" w14:textId="77777777" w:rsidR="00267CEB" w:rsidRPr="00267CEB" w:rsidRDefault="00267CEB" w:rsidP="00267CEB">
      <w:pPr>
        <w:ind w:firstLine="708"/>
        <w:rPr>
          <w:bCs/>
        </w:rPr>
      </w:pPr>
      <w:r w:rsidRPr="00267CEB">
        <w:rPr>
          <w:bCs/>
        </w:rPr>
        <w:t>O objeto da presente licitação trata-se de contratação de empresa especializada para execução da obra de ampliação, reforma e iluminação do parque esportivo Leonildo Orlandi, por meio do Contrato de Repasse OGU nº900341/2020/MDR - Operação 1070290-41.</w:t>
      </w:r>
    </w:p>
    <w:p w14:paraId="6A06B830" w14:textId="77777777" w:rsidR="00C12BDA" w:rsidRDefault="00267CEB" w:rsidP="00267CEB">
      <w:pPr>
        <w:ind w:firstLine="708"/>
        <w:rPr>
          <w:bCs/>
        </w:rPr>
      </w:pPr>
      <w:r w:rsidRPr="00267CEB">
        <w:rPr>
          <w:bCs/>
        </w:rPr>
        <w:t>Programa Desenvolvimento Regional, Territorial e Urbano, através do Ministério do Desenvolvimento Regional, representado Pela Caixa Econômica Federal, conforme planilhas, Memorial descritivo, cronograma físico financeiro e projetos, integrantes do presente processo licitatório.</w:t>
      </w:r>
    </w:p>
    <w:p w14:paraId="5EC86907" w14:textId="7BB1AB54" w:rsidR="00EB41DB" w:rsidRDefault="00EB41DB" w:rsidP="00C12BDA">
      <w:pPr>
        <w:rPr>
          <w:bCs/>
        </w:rPr>
      </w:pPr>
      <w:r>
        <w:rPr>
          <w:b/>
        </w:rPr>
        <w:t>3</w:t>
      </w:r>
      <w:r w:rsidR="00914640">
        <w:rPr>
          <w:b/>
        </w:rPr>
        <w:t xml:space="preserve">. </w:t>
      </w:r>
      <w:r w:rsidRPr="006A5B5F">
        <w:rPr>
          <w:b/>
        </w:rPr>
        <w:t>JUSTIFICATIVA</w:t>
      </w:r>
    </w:p>
    <w:p w14:paraId="780BBF2F" w14:textId="77777777" w:rsidR="00C12BDA" w:rsidRPr="00C12BDA" w:rsidRDefault="00C12BDA" w:rsidP="00C12BDA">
      <w:pPr>
        <w:ind w:firstLine="708"/>
        <w:rPr>
          <w:bCs/>
        </w:rPr>
      </w:pPr>
      <w:r w:rsidRPr="00C12BDA">
        <w:rPr>
          <w:bCs/>
        </w:rPr>
        <w:t>Justifica-se a necessidade da contratação, uma vez que o município de Selvíria-MS tem o parque esportivo Leonildo Orlandi, no qual o mesmo não se encontra em condições adequadas para realização de campeonatos, eventos entre outros atrativos que contribuem para a fomentação do esporte e o lazer dos munícipes. Com a ampliação, reforma e a devida iluminação correta do parque esportivo, uma vez que o mesmo não conta com iluminação adequada, dificultando a prática de esportes no período noturno, o mesmo tem de a melhorar a qualidade do espaço esportivo, o que contribui para atividades físicas e eventos com mais segurança e comodidade para o público e os atletas.</w:t>
      </w:r>
    </w:p>
    <w:p w14:paraId="02C7256A" w14:textId="77777777" w:rsidR="00C12BDA" w:rsidRDefault="00C12BDA" w:rsidP="00C12BDA">
      <w:pPr>
        <w:ind w:firstLine="708"/>
        <w:rPr>
          <w:bCs/>
        </w:rPr>
      </w:pPr>
      <w:r w:rsidRPr="00C12BDA">
        <w:rPr>
          <w:bCs/>
        </w:rPr>
        <w:t xml:space="preserve">Sendo assim, com a contratação de empresa para reforma, ampliação e instalação de iluminação certamente estaremos oferecendo aos desportistas boas condições para práticas esportivas e de lazer, o que constituem um poderoso instrumento de prevenção de doenças, bem como promover a elevação da autoconfiança e da autoestima, proporcionando conforto e bem-estar a nossa </w:t>
      </w:r>
      <w:r w:rsidRPr="00C12BDA">
        <w:rPr>
          <w:bCs/>
        </w:rPr>
        <w:lastRenderedPageBreak/>
        <w:t>comunidade, além de favorecem também a interação e a sociabilidade, pois é isso que a nossa gente precisa ter espaço digno para a prática de esporte, diversão e lazer.</w:t>
      </w:r>
    </w:p>
    <w:p w14:paraId="62721BE6" w14:textId="406584D9" w:rsidR="00D809DB" w:rsidRPr="00D809DB" w:rsidRDefault="00C12BDA" w:rsidP="00C12BDA">
      <w:pPr>
        <w:rPr>
          <w:b/>
          <w:bCs/>
          <w:color w:val="000000" w:themeColor="text1"/>
        </w:rPr>
      </w:pPr>
      <w:r>
        <w:rPr>
          <w:b/>
          <w:bCs/>
          <w:color w:val="000000" w:themeColor="text1"/>
        </w:rPr>
        <w:t>4</w:t>
      </w:r>
      <w:r w:rsidR="00D809DB" w:rsidRPr="00D809DB">
        <w:rPr>
          <w:b/>
          <w:bCs/>
          <w:color w:val="000000" w:themeColor="text1"/>
        </w:rPr>
        <w:t xml:space="preserve">. QUALIFICAÇÃO E DESCRIÇÃO DOS SERVIÇOS </w:t>
      </w:r>
    </w:p>
    <w:p w14:paraId="4EA52929" w14:textId="005D4DE9" w:rsidR="00D809DB" w:rsidRDefault="00D809DB" w:rsidP="00C12BDA">
      <w:pPr>
        <w:rPr>
          <w:bCs/>
          <w:color w:val="000000" w:themeColor="text1"/>
        </w:rPr>
      </w:pPr>
      <w:r>
        <w:rPr>
          <w:bCs/>
          <w:color w:val="000000" w:themeColor="text1"/>
        </w:rPr>
        <w:tab/>
      </w:r>
      <w:r w:rsidRPr="00D809DB">
        <w:rPr>
          <w:bCs/>
          <w:color w:val="000000" w:themeColor="text1"/>
        </w:rPr>
        <w:t>É preciso esclarecer mais</w:t>
      </w:r>
      <w:r>
        <w:rPr>
          <w:bCs/>
          <w:color w:val="000000" w:themeColor="text1"/>
        </w:rPr>
        <w:t xml:space="preserve"> uma vez que os serviços serão </w:t>
      </w:r>
      <w:r w:rsidRPr="00D809DB">
        <w:rPr>
          <w:bCs/>
          <w:color w:val="000000" w:themeColor="text1"/>
        </w:rPr>
        <w:t xml:space="preserve">efetuados para a </w:t>
      </w:r>
      <w:r w:rsidR="00C12BDA">
        <w:t>melhorar a qualidade do espaço esportivo, dando assim melhores condições as pessoas que praticam esporte e para as pessoas que frequentam aquele espaço.</w:t>
      </w:r>
    </w:p>
    <w:p w14:paraId="3128E53C" w14:textId="27041785" w:rsidR="004B4CB1" w:rsidRPr="004B4CB1" w:rsidRDefault="004B4CB1" w:rsidP="004B4CB1">
      <w:pPr>
        <w:rPr>
          <w:bCs/>
          <w:color w:val="000000" w:themeColor="text1"/>
        </w:rPr>
      </w:pPr>
      <w:r>
        <w:rPr>
          <w:bCs/>
          <w:color w:val="000000" w:themeColor="text1"/>
        </w:rPr>
        <w:tab/>
      </w:r>
      <w:r w:rsidRPr="004B4CB1">
        <w:rPr>
          <w:bCs/>
          <w:color w:val="000000" w:themeColor="text1"/>
        </w:rPr>
        <w:t>A acessibilidade dos us</w:t>
      </w:r>
      <w:r>
        <w:rPr>
          <w:bCs/>
          <w:color w:val="000000" w:themeColor="text1"/>
        </w:rPr>
        <w:t xml:space="preserve">uários também será contemplada </w:t>
      </w:r>
      <w:r w:rsidRPr="004B4CB1">
        <w:rPr>
          <w:bCs/>
          <w:color w:val="000000" w:themeColor="text1"/>
        </w:rPr>
        <w:t>neste objeto através da ins</w:t>
      </w:r>
      <w:r>
        <w:rPr>
          <w:bCs/>
          <w:color w:val="000000" w:themeColor="text1"/>
        </w:rPr>
        <w:t xml:space="preserve">talação de rampas de acesso </w:t>
      </w:r>
      <w:r w:rsidR="00C12BDA">
        <w:rPr>
          <w:bCs/>
          <w:color w:val="000000" w:themeColor="text1"/>
        </w:rPr>
        <w:t>ao ambiente</w:t>
      </w:r>
      <w:r w:rsidRPr="004B4CB1">
        <w:rPr>
          <w:bCs/>
          <w:color w:val="000000" w:themeColor="text1"/>
        </w:rPr>
        <w:t xml:space="preserve"> em conformidade com</w:t>
      </w:r>
      <w:r w:rsidR="00C12BDA">
        <w:rPr>
          <w:bCs/>
          <w:color w:val="000000" w:themeColor="text1"/>
        </w:rPr>
        <w:t xml:space="preserve"> a norma técnica NBR 9050/2020; </w:t>
      </w:r>
      <w:r w:rsidR="00C12BDA" w:rsidRPr="00C12BDA">
        <w:rPr>
          <w:bCs/>
          <w:color w:val="000000" w:themeColor="text1"/>
        </w:rPr>
        <w:t>LEI Nº 13.146, DE 6 DE JULHO DE 2015 – “Institui a Lei Brasileira de Inclusão da Pessoa com Deficiência (Estatuto da Pessoa com Deficiência)”</w:t>
      </w:r>
      <w:r w:rsidR="00C12BDA">
        <w:rPr>
          <w:bCs/>
          <w:color w:val="000000" w:themeColor="text1"/>
        </w:rPr>
        <w:t xml:space="preserve"> e </w:t>
      </w:r>
      <w:r w:rsidR="00C12BDA" w:rsidRPr="00C12BDA">
        <w:rPr>
          <w:bCs/>
          <w:color w:val="000000" w:themeColor="text1"/>
        </w:rPr>
        <w:t>ABNT NBR 16537 – “Dispõe sobre a Acessibilidade — Sinalização tátil no piso — Diretrizes para elaboração de projetos</w:t>
      </w:r>
      <w:r w:rsidR="00C12BDA">
        <w:rPr>
          <w:bCs/>
          <w:color w:val="000000" w:themeColor="text1"/>
        </w:rPr>
        <w:t xml:space="preserve"> e instalação. </w:t>
      </w:r>
    </w:p>
    <w:p w14:paraId="08EEF263" w14:textId="64626D42" w:rsidR="004B4CB1" w:rsidRDefault="004B4CB1" w:rsidP="00216C87">
      <w:pPr>
        <w:ind w:firstLine="708"/>
        <w:rPr>
          <w:bCs/>
          <w:color w:val="000000" w:themeColor="text1"/>
        </w:rPr>
      </w:pPr>
      <w:r w:rsidRPr="004B4CB1">
        <w:rPr>
          <w:bCs/>
          <w:color w:val="000000" w:themeColor="text1"/>
        </w:rPr>
        <w:t>A empresa que venha a submeter as determinações deste termo e dos ditame</w:t>
      </w:r>
      <w:r>
        <w:rPr>
          <w:bCs/>
          <w:color w:val="000000" w:themeColor="text1"/>
        </w:rPr>
        <w:t xml:space="preserve">s </w:t>
      </w:r>
      <w:r w:rsidR="00D308F8">
        <w:rPr>
          <w:bCs/>
          <w:color w:val="000000" w:themeColor="text1"/>
        </w:rPr>
        <w:t>editalíssimos</w:t>
      </w:r>
      <w:r>
        <w:rPr>
          <w:bCs/>
          <w:color w:val="000000" w:themeColor="text1"/>
        </w:rPr>
        <w:t xml:space="preserve"> deverá comprovar </w:t>
      </w:r>
      <w:r w:rsidRPr="004B4CB1">
        <w:rPr>
          <w:bCs/>
          <w:color w:val="000000" w:themeColor="text1"/>
        </w:rPr>
        <w:t>capacidade técnica com os seguintes quesitos</w:t>
      </w:r>
      <w:r>
        <w:rPr>
          <w:bCs/>
          <w:color w:val="000000" w:themeColor="text1"/>
        </w:rPr>
        <w:t xml:space="preserve">. </w:t>
      </w:r>
    </w:p>
    <w:p w14:paraId="03CED255" w14:textId="22DE481A" w:rsidR="004B4CB1" w:rsidRPr="00513ECA" w:rsidRDefault="00C12BDA" w:rsidP="00513ECA">
      <w:pPr>
        <w:rPr>
          <w:b/>
          <w:bCs/>
          <w:color w:val="000000" w:themeColor="text1"/>
        </w:rPr>
      </w:pPr>
      <w:r>
        <w:rPr>
          <w:b/>
          <w:bCs/>
          <w:color w:val="000000" w:themeColor="text1"/>
        </w:rPr>
        <w:t>5</w:t>
      </w:r>
      <w:r w:rsidR="004B4CB1">
        <w:rPr>
          <w:b/>
          <w:bCs/>
          <w:color w:val="000000" w:themeColor="text1"/>
        </w:rPr>
        <w:t xml:space="preserve">. </w:t>
      </w:r>
      <w:r w:rsidR="004B4CB1" w:rsidRPr="00513ECA">
        <w:rPr>
          <w:b/>
          <w:bCs/>
          <w:color w:val="000000" w:themeColor="text1"/>
        </w:rPr>
        <w:t xml:space="preserve">REQUISITOS DA CONTRATAÇÃO </w:t>
      </w:r>
    </w:p>
    <w:p w14:paraId="3313BC71" w14:textId="77777777" w:rsidR="00C12BDA" w:rsidRDefault="00C12BDA" w:rsidP="00C12BDA">
      <w:pPr>
        <w:pStyle w:val="PargrafodaLista"/>
        <w:numPr>
          <w:ilvl w:val="0"/>
          <w:numId w:val="6"/>
        </w:numPr>
      </w:pPr>
      <w:r>
        <w:t>Comprovação de aptidão para desempenho de atividade pertinente e compatível em características, quantidades e prazos com o objeto da licitação, devidamente certificados pelo Conselho Regional de Engenharia e Agronomia (CREA) ou Conselho de Arquitetura e Urbanismo (CAU);</w:t>
      </w:r>
    </w:p>
    <w:p w14:paraId="4D59CC7C" w14:textId="77777777" w:rsidR="00C12BDA" w:rsidRDefault="00C12BDA" w:rsidP="00C12BDA">
      <w:pPr>
        <w:pStyle w:val="PargrafodaLista"/>
        <w:numPr>
          <w:ilvl w:val="0"/>
          <w:numId w:val="6"/>
        </w:numPr>
      </w:pPr>
      <w:r>
        <w:t>Atestado de Capacidade Técnica da empresa de objeto similar ao executado, ao menos nas parcelas de maior relevância, para comprovação de experiência e qualificação técnica, independentemente de ser pessoa de direto público ou privado desde que registrado no Conselho de Classe, sendo o objeto em questão e sua quantidade mínima: Reforma, ampliação e instalação de iluminação em parques esportivos ou similares;</w:t>
      </w:r>
    </w:p>
    <w:p w14:paraId="19196301" w14:textId="77777777" w:rsidR="00C12BDA" w:rsidRDefault="00C12BDA" w:rsidP="00C12BDA">
      <w:pPr>
        <w:pStyle w:val="PargrafodaLista"/>
        <w:numPr>
          <w:ilvl w:val="0"/>
          <w:numId w:val="6"/>
        </w:numPr>
      </w:pPr>
      <w:r>
        <w:t>Um (01) atestado fornecido por pessoa jurídica de direito público ou privado, comprovando a Execução de Obra de porte similar, devidamente visado no CREA/CAU ou transcritos de seu acervo, em que figure os Responsáveis Técnicos da Empresa;</w:t>
      </w:r>
    </w:p>
    <w:p w14:paraId="009E8C44" w14:textId="77777777" w:rsidR="00C12BDA" w:rsidRDefault="00C12BDA" w:rsidP="00C12BDA">
      <w:pPr>
        <w:pStyle w:val="PargrafodaLista"/>
        <w:numPr>
          <w:ilvl w:val="0"/>
          <w:numId w:val="6"/>
        </w:numPr>
      </w:pPr>
      <w:r>
        <w:lastRenderedPageBreak/>
        <w:t>Prova de registro ou inscrição da Empresa e de seus responsáveis técnicos junto ao Conselho Regional de Engenharia e Agronomia – CREA ou Conselho de Arquitetura e Urbanismo (CAU), em plena validade;</w:t>
      </w:r>
    </w:p>
    <w:p w14:paraId="4B4D5975" w14:textId="77777777" w:rsidR="00C12BDA" w:rsidRDefault="00C12BDA" w:rsidP="00C12BDA">
      <w:pPr>
        <w:pStyle w:val="PargrafodaLista"/>
        <w:numPr>
          <w:ilvl w:val="0"/>
          <w:numId w:val="6"/>
        </w:numPr>
      </w:pPr>
      <w:r>
        <w:t xml:space="preserve">Atestado ou Certidão de execução de obra similar, certificado pelo Conselho de Classe, com sua </w:t>
      </w:r>
      <w:proofErr w:type="spellStart"/>
      <w:r>
        <w:t>CAT’s</w:t>
      </w:r>
      <w:proofErr w:type="spellEnd"/>
      <w:r>
        <w:t xml:space="preserve"> para comprovação que o responsável Técnico tenha experiência necessário para execução do serviço especificado abaixo: Reforma, ampliação e instalação de iluminação em parques esportivos ou similares;</w:t>
      </w:r>
    </w:p>
    <w:p w14:paraId="3A95D236" w14:textId="77777777" w:rsidR="00C12BDA" w:rsidRDefault="00C12BDA" w:rsidP="00C12BDA">
      <w:pPr>
        <w:pStyle w:val="PargrafodaLista"/>
        <w:numPr>
          <w:ilvl w:val="0"/>
          <w:numId w:val="6"/>
        </w:numPr>
      </w:pPr>
      <w:r>
        <w:t>Atendimento da Norma Regulamentadora: NR 18 – Condições e Meio Ambiente de Trabalho na Indústria da Construção;</w:t>
      </w:r>
    </w:p>
    <w:p w14:paraId="4B6E65EF" w14:textId="77777777" w:rsidR="00C12BDA" w:rsidRDefault="00C12BDA" w:rsidP="00C12BDA">
      <w:pPr>
        <w:pStyle w:val="PargrafodaLista"/>
        <w:numPr>
          <w:ilvl w:val="0"/>
          <w:numId w:val="6"/>
        </w:numPr>
      </w:pPr>
      <w:r>
        <w:t>Atendimento da Norma Regulamentadora: NR 35 e NR 10;</w:t>
      </w:r>
    </w:p>
    <w:p w14:paraId="35C78F2E" w14:textId="77777777" w:rsidR="00C12BDA" w:rsidRDefault="00C12BDA" w:rsidP="00C12BDA">
      <w:pPr>
        <w:pStyle w:val="PargrafodaLista"/>
        <w:numPr>
          <w:ilvl w:val="0"/>
          <w:numId w:val="6"/>
        </w:numPr>
      </w:pPr>
      <w:r>
        <w:t xml:space="preserve">Atendimento as demais legislações especificas e outras como </w:t>
      </w:r>
      <w:proofErr w:type="spellStart"/>
      <w:r>
        <w:t>NBR’s</w:t>
      </w:r>
      <w:proofErr w:type="spellEnd"/>
      <w:r>
        <w:t xml:space="preserve"> e </w:t>
      </w:r>
      <w:proofErr w:type="spellStart"/>
      <w:r>
        <w:t>ABNT’s</w:t>
      </w:r>
      <w:proofErr w:type="spellEnd"/>
      <w:r>
        <w:t xml:space="preserve"> que estejam acerca do objeto que devem ser seguidas afim de garantir a qualidade e a garantia na execução da obra, tais legislações se encontram como orientação no tópico II deste ETP. </w:t>
      </w:r>
    </w:p>
    <w:p w14:paraId="2B0ED094" w14:textId="77777777" w:rsidR="00C12BDA" w:rsidRDefault="00C12BDA" w:rsidP="00C12BDA">
      <w:pPr>
        <w:pStyle w:val="PargrafodaLista"/>
        <w:numPr>
          <w:ilvl w:val="0"/>
          <w:numId w:val="6"/>
        </w:numPr>
      </w:pPr>
      <w:r>
        <w:t xml:space="preserve">Atestado de capacidade técnico-operacional, emitido por pessoa jurídica de direito público ou privado, compatível em características, quantidades e prazos com o objeto da licitação, e indicação das instalações e do aparelhamento e do pessoal técnico adequados e disponíveis para a realização do objeto da licitação, bem como da qualificação de cada um dos membros da equipe técnica que se responsabilizará pelos trabalhos, em conformidade com o art. 30, II, Lei 8.666/93; </w:t>
      </w:r>
    </w:p>
    <w:p w14:paraId="604550A0" w14:textId="77777777" w:rsidR="00C12BDA" w:rsidRDefault="00C12BDA" w:rsidP="00C12BDA">
      <w:pPr>
        <w:pStyle w:val="PargrafodaLista"/>
        <w:numPr>
          <w:ilvl w:val="0"/>
          <w:numId w:val="6"/>
        </w:numPr>
      </w:pPr>
      <w:r>
        <w:t>O atestado (s) de qualificação técnico operacional será comprovado por atestado de experiência similar anterior (50% do quantitativo da obra) em objeto similar ao que vai ser licitado;</w:t>
      </w:r>
    </w:p>
    <w:p w14:paraId="6302BF34" w14:textId="77777777" w:rsidR="00C12BDA" w:rsidRDefault="00C12BDA" w:rsidP="00C12BDA">
      <w:pPr>
        <w:pStyle w:val="PargrafodaLista"/>
        <w:numPr>
          <w:ilvl w:val="0"/>
          <w:numId w:val="6"/>
        </w:numPr>
      </w:pPr>
      <w:r>
        <w:t>A indicação de instalações, aparelhamento e de pessoal técnico, deverá ocorrer por declaração de disponibilidade da empresa, assinada pelo seu representante legal responsável pela administração, e, se a empresa for contratada, deverá comprovar a disponibilidade nos termos da declaração, como condição prévia da contratação, antes da assinatura do instrumento contratual;</w:t>
      </w:r>
    </w:p>
    <w:p w14:paraId="76E9984B" w14:textId="77777777" w:rsidR="00C12BDA" w:rsidRDefault="00C12BDA" w:rsidP="00C12BDA">
      <w:pPr>
        <w:pStyle w:val="PargrafodaLista"/>
        <w:numPr>
          <w:ilvl w:val="0"/>
          <w:numId w:val="6"/>
        </w:numPr>
      </w:pPr>
      <w:r>
        <w:lastRenderedPageBreak/>
        <w:t>Comprovação do vínculo empregatício entre o responsável técnico e a empresa;</w:t>
      </w:r>
    </w:p>
    <w:p w14:paraId="60A8E7FA" w14:textId="77777777" w:rsidR="00C12BDA" w:rsidRDefault="00C12BDA" w:rsidP="00C12BDA">
      <w:pPr>
        <w:pStyle w:val="PargrafodaLista"/>
        <w:numPr>
          <w:ilvl w:val="0"/>
          <w:numId w:val="6"/>
        </w:numPr>
      </w:pPr>
      <w:r>
        <w:t>A Empresa deve fornecer os equipamentos de segurança (</w:t>
      </w:r>
      <w:proofErr w:type="spellStart"/>
      <w:r>
        <w:t>EPI’s</w:t>
      </w:r>
      <w:proofErr w:type="spellEnd"/>
      <w:r>
        <w:t xml:space="preserve"> e EPC) para os funcionários e demais servidores da empresa que estiverem envolvidos na obra;</w:t>
      </w:r>
    </w:p>
    <w:p w14:paraId="41B6925D" w14:textId="77777777" w:rsidR="00C12BDA" w:rsidRDefault="00C12BDA" w:rsidP="00C12BDA">
      <w:pPr>
        <w:pStyle w:val="PargrafodaLista"/>
        <w:numPr>
          <w:ilvl w:val="0"/>
          <w:numId w:val="6"/>
        </w:numPr>
      </w:pPr>
      <w:r>
        <w:t>Indicação das máquinas, equipamentos e do pessoal técnico adequado e disponível para realização do objeto da licitação, bem como da qualificação de cada um dos membros da equipe que se responsabilizará pelos trabalhos, através da apresentação de relação explicita e da declaração formal de sua disponibilidade;</w:t>
      </w:r>
    </w:p>
    <w:p w14:paraId="3F4C2008" w14:textId="77777777" w:rsidR="00C12BDA" w:rsidRDefault="00C12BDA" w:rsidP="00C12BDA">
      <w:pPr>
        <w:pStyle w:val="PargrafodaLista"/>
        <w:numPr>
          <w:ilvl w:val="0"/>
          <w:numId w:val="6"/>
        </w:numPr>
      </w:pPr>
      <w:r>
        <w:t>Declaração de não possuir em seu quadro societário, servidor público da ativa, ou empregado de empresa pública ou de sociedade de economia mista;</w:t>
      </w:r>
    </w:p>
    <w:p w14:paraId="3766AE13" w14:textId="77777777" w:rsidR="00C12BDA" w:rsidRDefault="00C12BDA" w:rsidP="00C12BDA">
      <w:pPr>
        <w:pStyle w:val="PargrafodaLista"/>
        <w:numPr>
          <w:ilvl w:val="0"/>
          <w:numId w:val="6"/>
        </w:numPr>
      </w:pPr>
      <w:r>
        <w:t>Declaração do proponente, sob as penalidades cabíveis, da inexistência de fato superveniente impeditivo da habilitação;</w:t>
      </w:r>
    </w:p>
    <w:p w14:paraId="5FD4BB63" w14:textId="77777777" w:rsidR="00C12BDA" w:rsidRDefault="00C12BDA" w:rsidP="00C12BDA">
      <w:pPr>
        <w:pStyle w:val="PargrafodaLista"/>
        <w:numPr>
          <w:ilvl w:val="0"/>
          <w:numId w:val="6"/>
        </w:numPr>
      </w:pPr>
      <w:r>
        <w:t>Declaração, sob penas da Lei, que não mantém em seu quadro de pessoal, menores de 18 (dezoito) anos em horário noturno de trabalho ou em serviços perigosos ou insalubres, não mantendo ainda, em qualquer trabalho, menores de 16 (dezesseis) anos, salvo na condição de aprendiz, a partir de 14 (quatorze) anos;</w:t>
      </w:r>
    </w:p>
    <w:p w14:paraId="7780AAFE" w14:textId="1A162D4E" w:rsidR="00C12BDA" w:rsidRDefault="00C12BDA" w:rsidP="00C12BDA">
      <w:pPr>
        <w:pStyle w:val="PargrafodaLista"/>
        <w:numPr>
          <w:ilvl w:val="0"/>
          <w:numId w:val="6"/>
        </w:numPr>
      </w:pPr>
      <w:r>
        <w:t>Comprovação do licitante de possuir em seu quadro permanente em sentido amplo (empregado, sócio ou prestador de serviço), profissional de nível superior registrado no conselho respectivo, detentor de atestado de responsabilidade técnica por execução de obras de características semelhantes, que poderá ser realizada através da apresentação dos seguintes documentos:</w:t>
      </w:r>
    </w:p>
    <w:p w14:paraId="1E2CCD75" w14:textId="77777777" w:rsidR="00C12BDA" w:rsidRDefault="00C12BDA" w:rsidP="00C12BDA">
      <w:pPr>
        <w:pStyle w:val="PargrafodaLista"/>
      </w:pPr>
      <w:r>
        <w:t>a) Trabalhista: através da apresentação de cópia autenticada da “Ficha de Registro de Empregado” registrada na DRT ou de anotação na Carteira de Trabalho e Previdência Social – CTPS;</w:t>
      </w:r>
    </w:p>
    <w:p w14:paraId="37D2CCA8" w14:textId="77777777" w:rsidR="00C12BDA" w:rsidRDefault="00C12BDA" w:rsidP="00C12BDA">
      <w:pPr>
        <w:pStyle w:val="PargrafodaLista"/>
      </w:pPr>
      <w:r>
        <w:t xml:space="preserve">b) Contratual: através da apresentação de cópia autenticada do Instrumento Particular de Contrato de Prestação de Serviços celebrado entre o profissional e a empresa proponente até a data da apresentação da documentação, juntamente com a Certidão de Registro de Pessoa Jurídica junto ao </w:t>
      </w:r>
      <w:r>
        <w:lastRenderedPageBreak/>
        <w:t>CREA/CAU, com prazo de vigência válido, no qual conste a inscrição do profissional, citado no referido Instrumento Particular, como responsável técnico da licitante;</w:t>
      </w:r>
    </w:p>
    <w:p w14:paraId="7C8830A1" w14:textId="0FC2939E" w:rsidR="00D308F8" w:rsidRPr="00C12BDA" w:rsidRDefault="00C12BDA" w:rsidP="00C12BDA">
      <w:pPr>
        <w:pStyle w:val="PargrafodaLista"/>
      </w:pPr>
      <w:r>
        <w:t>c) Societário: através da apresentação do Ato Constitutivo, Estatuto ou Contrato Social consolidado em vigor devidamente registrado na Junta Comercial.</w:t>
      </w:r>
    </w:p>
    <w:p w14:paraId="5B71B5C2" w14:textId="4171199E" w:rsidR="00513ECA" w:rsidRDefault="003524EB" w:rsidP="00513ECA">
      <w:pPr>
        <w:rPr>
          <w:b/>
          <w:color w:val="000000"/>
        </w:rPr>
      </w:pPr>
      <w:r>
        <w:rPr>
          <w:b/>
          <w:color w:val="000000"/>
        </w:rPr>
        <w:t>6</w:t>
      </w:r>
      <w:r w:rsidR="00513ECA" w:rsidRPr="00513ECA">
        <w:rPr>
          <w:b/>
          <w:color w:val="000000"/>
        </w:rPr>
        <w:t xml:space="preserve">. </w:t>
      </w:r>
      <w:r w:rsidR="00513ECA">
        <w:rPr>
          <w:b/>
          <w:color w:val="000000"/>
        </w:rPr>
        <w:t xml:space="preserve">RECURSOS DE PESSOAL – MATERIAL </w:t>
      </w:r>
    </w:p>
    <w:p w14:paraId="3456B2C9" w14:textId="77777777" w:rsidR="00513ECA" w:rsidRDefault="00513ECA" w:rsidP="00513ECA">
      <w:pPr>
        <w:rPr>
          <w:color w:val="000000"/>
        </w:rPr>
      </w:pPr>
      <w:r>
        <w:rPr>
          <w:b/>
          <w:color w:val="000000"/>
        </w:rPr>
        <w:tab/>
      </w:r>
      <w:r w:rsidRPr="00513ECA">
        <w:rPr>
          <w:color w:val="000000"/>
        </w:rPr>
        <w:t>A Empresa a ser CO</w:t>
      </w:r>
      <w:r>
        <w:rPr>
          <w:color w:val="000000"/>
        </w:rPr>
        <w:t xml:space="preserve">NTRATADA deverá disponibilizar </w:t>
      </w:r>
      <w:r w:rsidRPr="00513ECA">
        <w:rPr>
          <w:color w:val="000000"/>
        </w:rPr>
        <w:t>equipe técnica para a execução da obra compatível</w:t>
      </w:r>
      <w:r>
        <w:rPr>
          <w:color w:val="000000"/>
        </w:rPr>
        <w:t xml:space="preserve"> com o objeto </w:t>
      </w:r>
      <w:r w:rsidRPr="00513ECA">
        <w:rPr>
          <w:color w:val="000000"/>
        </w:rPr>
        <w:t>licitado, sendo, de sua inteira</w:t>
      </w:r>
      <w:r>
        <w:rPr>
          <w:color w:val="000000"/>
        </w:rPr>
        <w:t xml:space="preserve"> responsabilidade treinamento, </w:t>
      </w:r>
      <w:r w:rsidRPr="00513ECA">
        <w:rPr>
          <w:color w:val="000000"/>
        </w:rPr>
        <w:t>qualificação e quantificação dos recursos de mão-de-obra, material</w:t>
      </w:r>
      <w:r>
        <w:rPr>
          <w:color w:val="000000"/>
        </w:rPr>
        <w:t xml:space="preserve"> </w:t>
      </w:r>
      <w:r w:rsidRPr="00513ECA">
        <w:rPr>
          <w:color w:val="000000"/>
        </w:rPr>
        <w:t>e equipamentos necessários aos tr</w:t>
      </w:r>
      <w:r>
        <w:rPr>
          <w:color w:val="000000"/>
        </w:rPr>
        <w:t xml:space="preserve">abalhos para o cumprimento dos </w:t>
      </w:r>
      <w:r w:rsidRPr="00513ECA">
        <w:rPr>
          <w:color w:val="000000"/>
        </w:rPr>
        <w:t>prazos e demais exigências deste Termo de Referência.</w:t>
      </w:r>
    </w:p>
    <w:p w14:paraId="7D15A4A7" w14:textId="77777777" w:rsidR="00513ECA" w:rsidRPr="00513ECA" w:rsidRDefault="00513ECA" w:rsidP="00513ECA">
      <w:pPr>
        <w:rPr>
          <w:color w:val="000000"/>
        </w:rPr>
      </w:pPr>
      <w:r>
        <w:rPr>
          <w:color w:val="000000"/>
        </w:rPr>
        <w:tab/>
      </w:r>
      <w:r w:rsidRPr="00513ECA">
        <w:rPr>
          <w:color w:val="000000"/>
        </w:rPr>
        <w:t>Caberá a CONT</w:t>
      </w:r>
      <w:r>
        <w:rPr>
          <w:color w:val="000000"/>
        </w:rPr>
        <w:t xml:space="preserve">RATADA com o dever fornecer os </w:t>
      </w:r>
      <w:r w:rsidRPr="00513ECA">
        <w:rPr>
          <w:color w:val="000000"/>
        </w:rPr>
        <w:t>equipamentos de proteção indivi</w:t>
      </w:r>
      <w:r>
        <w:rPr>
          <w:color w:val="000000"/>
        </w:rPr>
        <w:t xml:space="preserve">duais (EPIs) e equipamentos de </w:t>
      </w:r>
      <w:r w:rsidRPr="00513ECA">
        <w:rPr>
          <w:color w:val="000000"/>
        </w:rPr>
        <w:t>proteção coletiva (</w:t>
      </w:r>
      <w:proofErr w:type="spellStart"/>
      <w:r w:rsidRPr="00513ECA">
        <w:rPr>
          <w:color w:val="000000"/>
        </w:rPr>
        <w:t>EPCs</w:t>
      </w:r>
      <w:proofErr w:type="spellEnd"/>
      <w:r w:rsidRPr="00513ECA">
        <w:rPr>
          <w:color w:val="000000"/>
        </w:rPr>
        <w:t>) perti</w:t>
      </w:r>
      <w:r>
        <w:rPr>
          <w:color w:val="000000"/>
        </w:rPr>
        <w:t xml:space="preserve">nentes a cada tarefa, bem como </w:t>
      </w:r>
      <w:r w:rsidRPr="00513ECA">
        <w:rPr>
          <w:color w:val="000000"/>
        </w:rPr>
        <w:t>garantir que os seus funcioná</w:t>
      </w:r>
      <w:r>
        <w:rPr>
          <w:color w:val="000000"/>
        </w:rPr>
        <w:t xml:space="preserve">rios e prestadores de serviços </w:t>
      </w:r>
      <w:r w:rsidRPr="00513ECA">
        <w:rPr>
          <w:color w:val="000000"/>
        </w:rPr>
        <w:t xml:space="preserve">contratados utilizem corretamente os mesmos.  </w:t>
      </w:r>
    </w:p>
    <w:p w14:paraId="425AA07D" w14:textId="77777777" w:rsidR="00513ECA" w:rsidRPr="00513ECA" w:rsidRDefault="00513ECA" w:rsidP="00C12BDA">
      <w:pPr>
        <w:ind w:firstLine="708"/>
        <w:rPr>
          <w:color w:val="000000"/>
        </w:rPr>
      </w:pPr>
      <w:r w:rsidRPr="00513ECA">
        <w:rPr>
          <w:color w:val="000000"/>
        </w:rPr>
        <w:t>Os equipamentos de E</w:t>
      </w:r>
      <w:r>
        <w:rPr>
          <w:color w:val="000000"/>
        </w:rPr>
        <w:t xml:space="preserve">PI devem estar em conformidade </w:t>
      </w:r>
      <w:r w:rsidRPr="00513ECA">
        <w:rPr>
          <w:color w:val="000000"/>
        </w:rPr>
        <w:t>com as especificações da NR6.5</w:t>
      </w:r>
      <w:r>
        <w:rPr>
          <w:color w:val="000000"/>
        </w:rPr>
        <w:t xml:space="preserve">.4.1, sendo este um encargo da </w:t>
      </w:r>
      <w:r w:rsidRPr="00513ECA">
        <w:rPr>
          <w:color w:val="000000"/>
        </w:rPr>
        <w:t xml:space="preserve">CONTRATADA o custo desses equipamentos </w:t>
      </w:r>
    </w:p>
    <w:p w14:paraId="29CBC523" w14:textId="77777777" w:rsidR="00513ECA" w:rsidRDefault="00513ECA" w:rsidP="00C12BDA">
      <w:pPr>
        <w:ind w:firstLine="708"/>
        <w:rPr>
          <w:color w:val="000000"/>
        </w:rPr>
      </w:pPr>
      <w:r w:rsidRPr="00513ECA">
        <w:rPr>
          <w:color w:val="000000"/>
        </w:rPr>
        <w:t xml:space="preserve">Ainda a CONTRATADA </w:t>
      </w:r>
      <w:r>
        <w:rPr>
          <w:color w:val="000000"/>
        </w:rPr>
        <w:t xml:space="preserve">deverá manter recursos mínimos </w:t>
      </w:r>
      <w:r w:rsidRPr="00513ECA">
        <w:rPr>
          <w:color w:val="000000"/>
        </w:rPr>
        <w:t>de mão-de-obra especializada, superv</w:t>
      </w:r>
      <w:r w:rsidR="00ED0BEA">
        <w:rPr>
          <w:color w:val="000000"/>
        </w:rPr>
        <w:t xml:space="preserve">isão técnica e administrativa, </w:t>
      </w:r>
      <w:r w:rsidRPr="00513ECA">
        <w:rPr>
          <w:color w:val="000000"/>
        </w:rPr>
        <w:t>necessárias à execução dos s</w:t>
      </w:r>
      <w:r w:rsidR="00ED0BEA">
        <w:rPr>
          <w:color w:val="000000"/>
        </w:rPr>
        <w:t xml:space="preserve">erviços de modo a viabilizar o </w:t>
      </w:r>
      <w:r w:rsidRPr="00513ECA">
        <w:rPr>
          <w:color w:val="000000"/>
        </w:rPr>
        <w:t>cumprimento dos praz</w:t>
      </w:r>
      <w:r w:rsidR="00ED0BEA">
        <w:rPr>
          <w:color w:val="000000"/>
        </w:rPr>
        <w:t xml:space="preserve">os de execução com a qualidade </w:t>
      </w:r>
      <w:r w:rsidRPr="00513ECA">
        <w:rPr>
          <w:color w:val="000000"/>
        </w:rPr>
        <w:t>determinada pela CONTRATANTE.</w:t>
      </w:r>
    </w:p>
    <w:p w14:paraId="09568E82" w14:textId="77777777" w:rsidR="00ED0BEA" w:rsidRPr="00ED0BEA" w:rsidRDefault="00ED0BEA" w:rsidP="00ED0BEA">
      <w:pPr>
        <w:rPr>
          <w:color w:val="000000"/>
        </w:rPr>
      </w:pPr>
      <w:r>
        <w:rPr>
          <w:color w:val="000000"/>
        </w:rPr>
        <w:tab/>
      </w:r>
      <w:r w:rsidRPr="00ED0BEA">
        <w:rPr>
          <w:color w:val="000000"/>
        </w:rPr>
        <w:t>A CONTRATANTE</w:t>
      </w:r>
      <w:r>
        <w:rPr>
          <w:color w:val="000000"/>
        </w:rPr>
        <w:t xml:space="preserve"> poderá exigir da CONTRATADA a </w:t>
      </w:r>
      <w:r w:rsidRPr="00ED0BEA">
        <w:rPr>
          <w:color w:val="000000"/>
        </w:rPr>
        <w:t>substituição de qualquer membro qu</w:t>
      </w:r>
      <w:r>
        <w:rPr>
          <w:color w:val="000000"/>
        </w:rPr>
        <w:t xml:space="preserve">e justificadamente não tenha o </w:t>
      </w:r>
      <w:r w:rsidRPr="00ED0BEA">
        <w:rPr>
          <w:color w:val="000000"/>
        </w:rPr>
        <w:t xml:space="preserve">desempenho profissional condizente com a obra. </w:t>
      </w:r>
    </w:p>
    <w:p w14:paraId="7ABEF0A6" w14:textId="59D70ABC" w:rsidR="00D308F8" w:rsidRDefault="00ED0BEA" w:rsidP="00EE240B">
      <w:pPr>
        <w:ind w:firstLine="708"/>
        <w:rPr>
          <w:color w:val="000000"/>
        </w:rPr>
      </w:pPr>
      <w:r w:rsidRPr="00ED0BEA">
        <w:rPr>
          <w:color w:val="000000"/>
        </w:rPr>
        <w:t>Todos os materiais, necessários aos serviços objeto deste Termo de Referência, serã</w:t>
      </w:r>
      <w:r>
        <w:rPr>
          <w:color w:val="000000"/>
        </w:rPr>
        <w:t xml:space="preserve">o adquiridos e fornecidos pela </w:t>
      </w:r>
      <w:r w:rsidRPr="00ED0BEA">
        <w:rPr>
          <w:color w:val="000000"/>
        </w:rPr>
        <w:t>empresa, bem como a respectiva documentação fis</w:t>
      </w:r>
      <w:r>
        <w:rPr>
          <w:color w:val="000000"/>
        </w:rPr>
        <w:t xml:space="preserve">cal para </w:t>
      </w:r>
      <w:r w:rsidRPr="00ED0BEA">
        <w:rPr>
          <w:color w:val="000000"/>
        </w:rPr>
        <w:t>transporte, devendo ser de primei</w:t>
      </w:r>
      <w:r>
        <w:rPr>
          <w:color w:val="000000"/>
        </w:rPr>
        <w:t xml:space="preserve">ra qualidade e </w:t>
      </w:r>
      <w:r>
        <w:rPr>
          <w:color w:val="000000"/>
        </w:rPr>
        <w:lastRenderedPageBreak/>
        <w:t xml:space="preserve">compatíveis com </w:t>
      </w:r>
      <w:r w:rsidRPr="00ED0BEA">
        <w:rPr>
          <w:color w:val="000000"/>
        </w:rPr>
        <w:t xml:space="preserve">as normas da ABNT e padrões </w:t>
      </w:r>
      <w:r>
        <w:rPr>
          <w:color w:val="000000"/>
        </w:rPr>
        <w:t xml:space="preserve">existentes. Os materiais serão </w:t>
      </w:r>
      <w:r w:rsidRPr="00ED0BEA">
        <w:rPr>
          <w:color w:val="000000"/>
        </w:rPr>
        <w:t>encaminhados para os locais de e</w:t>
      </w:r>
      <w:r>
        <w:rPr>
          <w:color w:val="000000"/>
        </w:rPr>
        <w:t xml:space="preserve">xecução dos serviços, correndo </w:t>
      </w:r>
      <w:r w:rsidRPr="00ED0BEA">
        <w:rPr>
          <w:color w:val="000000"/>
        </w:rPr>
        <w:t>por conta da CONTRATADA a</w:t>
      </w:r>
      <w:r>
        <w:rPr>
          <w:color w:val="000000"/>
        </w:rPr>
        <w:t xml:space="preserve">s despesas de carga, descarga, </w:t>
      </w:r>
      <w:r w:rsidRPr="00ED0BEA">
        <w:rPr>
          <w:color w:val="000000"/>
        </w:rPr>
        <w:t>estocagem, guarda e movimentação dentro do canteiro de obras.</w:t>
      </w:r>
    </w:p>
    <w:p w14:paraId="6BB430D6" w14:textId="586E5725" w:rsidR="00ED0BEA" w:rsidRDefault="003524EB" w:rsidP="00771133">
      <w:pPr>
        <w:rPr>
          <w:b/>
          <w:color w:val="000000"/>
        </w:rPr>
      </w:pPr>
      <w:r>
        <w:rPr>
          <w:b/>
          <w:color w:val="000000"/>
        </w:rPr>
        <w:t>7</w:t>
      </w:r>
      <w:r w:rsidR="00771133">
        <w:rPr>
          <w:b/>
          <w:color w:val="000000"/>
        </w:rPr>
        <w:t>. ESPECIFICAÇÃO DOS SERVIÇOS</w:t>
      </w:r>
    </w:p>
    <w:p w14:paraId="7AC2622C" w14:textId="6C1B01CE" w:rsidR="00771133" w:rsidRDefault="00771133" w:rsidP="00771133">
      <w:pPr>
        <w:rPr>
          <w:color w:val="000000"/>
        </w:rPr>
      </w:pPr>
      <w:r>
        <w:rPr>
          <w:color w:val="000000"/>
        </w:rPr>
        <w:tab/>
      </w:r>
      <w:r w:rsidRPr="00771133">
        <w:rPr>
          <w:color w:val="000000"/>
        </w:rPr>
        <w:t>Os serviços de engenh</w:t>
      </w:r>
      <w:r>
        <w:rPr>
          <w:color w:val="000000"/>
        </w:rPr>
        <w:t xml:space="preserve">aria referentes à execução das </w:t>
      </w:r>
      <w:r w:rsidRPr="00771133">
        <w:rPr>
          <w:color w:val="000000"/>
        </w:rPr>
        <w:t>obras objeto deste Ter</w:t>
      </w:r>
      <w:r>
        <w:rPr>
          <w:color w:val="000000"/>
        </w:rPr>
        <w:t xml:space="preserve">mo de Referência compreendem o </w:t>
      </w:r>
      <w:r w:rsidRPr="00771133">
        <w:rPr>
          <w:color w:val="000000"/>
        </w:rPr>
        <w:t>fornecimento de pessoal técn</w:t>
      </w:r>
      <w:r>
        <w:rPr>
          <w:color w:val="000000"/>
        </w:rPr>
        <w:t xml:space="preserve">ico qualificado, equipamentos, </w:t>
      </w:r>
      <w:r w:rsidRPr="00771133">
        <w:rPr>
          <w:color w:val="000000"/>
        </w:rPr>
        <w:t>veículos, bem como os demais recur</w:t>
      </w:r>
      <w:r>
        <w:rPr>
          <w:color w:val="000000"/>
        </w:rPr>
        <w:t xml:space="preserve">sos especificados, necessários </w:t>
      </w:r>
      <w:r w:rsidRPr="00771133">
        <w:rPr>
          <w:color w:val="000000"/>
        </w:rPr>
        <w:t>ao desempenho das ativid</w:t>
      </w:r>
      <w:r>
        <w:rPr>
          <w:color w:val="000000"/>
        </w:rPr>
        <w:t xml:space="preserve">ades a serem desenvolvidas, em </w:t>
      </w:r>
      <w:r w:rsidRPr="00771133">
        <w:rPr>
          <w:color w:val="000000"/>
        </w:rPr>
        <w:t>conformidade com os padrões de qualidade definidos nas normas</w:t>
      </w:r>
      <w:r>
        <w:rPr>
          <w:color w:val="000000"/>
        </w:rPr>
        <w:t xml:space="preserve"> </w:t>
      </w:r>
      <w:r w:rsidRPr="00771133">
        <w:rPr>
          <w:color w:val="000000"/>
        </w:rPr>
        <w:t xml:space="preserve">técnicas pertinentes, nos projetos, </w:t>
      </w:r>
      <w:r>
        <w:rPr>
          <w:color w:val="000000"/>
        </w:rPr>
        <w:t>e planilha orçamentária,</w:t>
      </w:r>
      <w:r w:rsidR="003524EB">
        <w:rPr>
          <w:color w:val="000000"/>
        </w:rPr>
        <w:t xml:space="preserve"> cronograma físico-financeiro e memorial descritivo</w:t>
      </w:r>
      <w:r>
        <w:rPr>
          <w:color w:val="000000"/>
        </w:rPr>
        <w:t xml:space="preserve"> anexo </w:t>
      </w:r>
      <w:r w:rsidRPr="00771133">
        <w:rPr>
          <w:color w:val="000000"/>
        </w:rPr>
        <w:t>a este ao Edital</w:t>
      </w:r>
      <w:r>
        <w:rPr>
          <w:color w:val="000000"/>
        </w:rPr>
        <w:t>.</w:t>
      </w:r>
    </w:p>
    <w:p w14:paraId="0E3D2980" w14:textId="77777777" w:rsidR="00771133" w:rsidRPr="00771133" w:rsidRDefault="00771133" w:rsidP="00771133">
      <w:pPr>
        <w:rPr>
          <w:color w:val="000000"/>
        </w:rPr>
      </w:pPr>
      <w:r>
        <w:rPr>
          <w:color w:val="000000"/>
        </w:rPr>
        <w:tab/>
      </w:r>
      <w:r w:rsidRPr="00771133">
        <w:rPr>
          <w:color w:val="000000"/>
        </w:rPr>
        <w:t>Caso haja dúvidas de</w:t>
      </w:r>
      <w:r>
        <w:rPr>
          <w:color w:val="000000"/>
        </w:rPr>
        <w:t xml:space="preserve">correntes de conflitos entre o </w:t>
      </w:r>
      <w:r w:rsidRPr="00771133">
        <w:rPr>
          <w:color w:val="000000"/>
        </w:rPr>
        <w:t>projeto executivo, planilha orça</w:t>
      </w:r>
      <w:r>
        <w:rPr>
          <w:color w:val="000000"/>
        </w:rPr>
        <w:t xml:space="preserve">mentária e memorial descritivo </w:t>
      </w:r>
      <w:r w:rsidRPr="00771133">
        <w:rPr>
          <w:color w:val="000000"/>
        </w:rPr>
        <w:t>prevalecerá, por ordem decrescente</w:t>
      </w:r>
      <w:r>
        <w:rPr>
          <w:color w:val="000000"/>
        </w:rPr>
        <w:t xml:space="preserve"> de importância, o que estiver </w:t>
      </w:r>
      <w:r w:rsidRPr="00771133">
        <w:rPr>
          <w:color w:val="000000"/>
        </w:rPr>
        <w:t xml:space="preserve">contido nos seguintes elementos: </w:t>
      </w:r>
    </w:p>
    <w:p w14:paraId="5B6DBC2F" w14:textId="4813C743" w:rsidR="00771133" w:rsidRPr="00771133" w:rsidRDefault="00771133" w:rsidP="00771133">
      <w:pPr>
        <w:ind w:left="708" w:firstLine="708"/>
        <w:rPr>
          <w:color w:val="000000"/>
        </w:rPr>
      </w:pPr>
      <w:proofErr w:type="spellStart"/>
      <w:proofErr w:type="gramStart"/>
      <w:r w:rsidRPr="00771133">
        <w:rPr>
          <w:color w:val="000000"/>
        </w:rPr>
        <w:t>a.Projetos</w:t>
      </w:r>
      <w:proofErr w:type="spellEnd"/>
      <w:proofErr w:type="gramEnd"/>
      <w:r w:rsidRPr="00771133">
        <w:rPr>
          <w:color w:val="000000"/>
        </w:rPr>
        <w:t xml:space="preserve">; </w:t>
      </w:r>
      <w:proofErr w:type="spellStart"/>
      <w:r w:rsidRPr="00771133">
        <w:rPr>
          <w:color w:val="000000"/>
        </w:rPr>
        <w:t>b.</w:t>
      </w:r>
      <w:r w:rsidR="003524EB">
        <w:rPr>
          <w:color w:val="000000"/>
        </w:rPr>
        <w:t>Memorial</w:t>
      </w:r>
      <w:proofErr w:type="spellEnd"/>
      <w:r w:rsidR="003524EB">
        <w:rPr>
          <w:color w:val="000000"/>
        </w:rPr>
        <w:t xml:space="preserve"> descritivo; </w:t>
      </w:r>
      <w:proofErr w:type="spellStart"/>
      <w:r w:rsidR="003524EB">
        <w:rPr>
          <w:color w:val="000000"/>
        </w:rPr>
        <w:t>c.Planilha</w:t>
      </w:r>
      <w:proofErr w:type="spellEnd"/>
      <w:r w:rsidR="003524EB">
        <w:rPr>
          <w:color w:val="000000"/>
        </w:rPr>
        <w:t xml:space="preserve"> de Orçamento.</w:t>
      </w:r>
      <w:r w:rsidRPr="00771133">
        <w:rPr>
          <w:color w:val="000000"/>
        </w:rPr>
        <w:t xml:space="preserve"> </w:t>
      </w:r>
    </w:p>
    <w:p w14:paraId="1BD9491E" w14:textId="77777777" w:rsidR="00771133" w:rsidRDefault="00771133" w:rsidP="00771133">
      <w:pPr>
        <w:ind w:firstLine="708"/>
        <w:rPr>
          <w:color w:val="000000"/>
        </w:rPr>
      </w:pPr>
      <w:r w:rsidRPr="00771133">
        <w:rPr>
          <w:color w:val="000000"/>
        </w:rPr>
        <w:t>A CONTRATADA deverá fazer um planejamento eficaz para a obra, visando evitar desperd</w:t>
      </w:r>
      <w:r>
        <w:rPr>
          <w:color w:val="000000"/>
        </w:rPr>
        <w:t xml:space="preserve">ícios de recursos e desvios de </w:t>
      </w:r>
      <w:r w:rsidRPr="00771133">
        <w:rPr>
          <w:color w:val="000000"/>
        </w:rPr>
        <w:t>metas, ou pelo menos minimizar si</w:t>
      </w:r>
      <w:r>
        <w:rPr>
          <w:color w:val="000000"/>
        </w:rPr>
        <w:t xml:space="preserve">tuações de risco, garantindo o </w:t>
      </w:r>
      <w:r w:rsidRPr="00771133">
        <w:rPr>
          <w:color w:val="000000"/>
        </w:rPr>
        <w:t>cumprimento das metas de p</w:t>
      </w:r>
      <w:r>
        <w:rPr>
          <w:color w:val="000000"/>
        </w:rPr>
        <w:t xml:space="preserve">razo e custos previstos para o </w:t>
      </w:r>
      <w:r w:rsidRPr="00771133">
        <w:rPr>
          <w:color w:val="000000"/>
        </w:rPr>
        <w:t>empreendimento, atendendo aos pad</w:t>
      </w:r>
      <w:r>
        <w:rPr>
          <w:color w:val="000000"/>
        </w:rPr>
        <w:t xml:space="preserve">rões de qualidade e </w:t>
      </w:r>
      <w:r w:rsidRPr="00771133">
        <w:rPr>
          <w:color w:val="000000"/>
        </w:rPr>
        <w:t>desempenho desejado.</w:t>
      </w:r>
    </w:p>
    <w:p w14:paraId="79D6C8E7" w14:textId="1C892DB6" w:rsidR="00771133" w:rsidRPr="00771133" w:rsidRDefault="00771133" w:rsidP="00771133">
      <w:pPr>
        <w:ind w:firstLine="708"/>
        <w:rPr>
          <w:color w:val="000000"/>
        </w:rPr>
      </w:pPr>
      <w:r w:rsidRPr="00771133">
        <w:rPr>
          <w:color w:val="000000"/>
        </w:rPr>
        <w:t xml:space="preserve">A CONTRATADA </w:t>
      </w:r>
      <w:r>
        <w:rPr>
          <w:color w:val="000000"/>
        </w:rPr>
        <w:t xml:space="preserve">deverá requerer e arcar com as </w:t>
      </w:r>
      <w:r w:rsidRPr="00771133">
        <w:rPr>
          <w:color w:val="000000"/>
        </w:rPr>
        <w:t>despesas relativas a licenças, al</w:t>
      </w:r>
      <w:r>
        <w:rPr>
          <w:color w:val="000000"/>
        </w:rPr>
        <w:t xml:space="preserve">varás e autorizações junto aos </w:t>
      </w:r>
      <w:r w:rsidRPr="00771133">
        <w:rPr>
          <w:color w:val="000000"/>
        </w:rPr>
        <w:t>órgãos responsáveis, neces</w:t>
      </w:r>
      <w:r w:rsidR="003524EB">
        <w:rPr>
          <w:color w:val="000000"/>
        </w:rPr>
        <w:t>sárias para execução de serviços</w:t>
      </w:r>
      <w:r w:rsidRPr="00771133">
        <w:rPr>
          <w:color w:val="000000"/>
        </w:rPr>
        <w:t>, ficando responsável pelas e</w:t>
      </w:r>
      <w:r>
        <w:rPr>
          <w:color w:val="000000"/>
        </w:rPr>
        <w:t xml:space="preserve">ventuais penalidades </w:t>
      </w:r>
      <w:r w:rsidRPr="00771133">
        <w:rPr>
          <w:color w:val="000000"/>
        </w:rPr>
        <w:t>aplicadas pelas autoridades c</w:t>
      </w:r>
      <w:r>
        <w:rPr>
          <w:color w:val="000000"/>
        </w:rPr>
        <w:t xml:space="preserve">ompetentes, por transgressão e </w:t>
      </w:r>
      <w:r w:rsidRPr="00771133">
        <w:rPr>
          <w:color w:val="000000"/>
        </w:rPr>
        <w:t>posturas não aplicáveis, assumindo</w:t>
      </w:r>
      <w:r>
        <w:rPr>
          <w:color w:val="000000"/>
        </w:rPr>
        <w:t xml:space="preserve"> todo ônus e ações necessárias </w:t>
      </w:r>
      <w:r w:rsidRPr="00771133">
        <w:rPr>
          <w:color w:val="000000"/>
        </w:rPr>
        <w:t xml:space="preserve">desta atividade.  </w:t>
      </w:r>
    </w:p>
    <w:p w14:paraId="3FE65149" w14:textId="77777777" w:rsidR="00771133" w:rsidRDefault="00771133" w:rsidP="00771133">
      <w:pPr>
        <w:ind w:firstLine="708"/>
        <w:rPr>
          <w:color w:val="000000"/>
        </w:rPr>
      </w:pPr>
      <w:r w:rsidRPr="00771133">
        <w:rPr>
          <w:color w:val="000000"/>
        </w:rPr>
        <w:t>A CONTRATADA deverá</w:t>
      </w:r>
      <w:r>
        <w:rPr>
          <w:color w:val="000000"/>
        </w:rPr>
        <w:t xml:space="preserve"> efetuar todos os contatos com </w:t>
      </w:r>
      <w:r w:rsidRPr="00771133">
        <w:rPr>
          <w:color w:val="000000"/>
        </w:rPr>
        <w:t>outros órgãos e autarquias necessário</w:t>
      </w:r>
      <w:r>
        <w:rPr>
          <w:color w:val="000000"/>
        </w:rPr>
        <w:t xml:space="preserve">s ao planejamento e </w:t>
      </w:r>
      <w:r w:rsidRPr="00771133">
        <w:rPr>
          <w:color w:val="000000"/>
        </w:rPr>
        <w:t>execução dos serviços.</w:t>
      </w:r>
    </w:p>
    <w:p w14:paraId="01C931AB" w14:textId="71815A4C" w:rsidR="00771133" w:rsidRPr="00771133" w:rsidRDefault="00771133" w:rsidP="00771133">
      <w:pPr>
        <w:ind w:firstLine="708"/>
        <w:rPr>
          <w:color w:val="000000"/>
        </w:rPr>
      </w:pPr>
      <w:r w:rsidRPr="00771133">
        <w:rPr>
          <w:color w:val="000000"/>
        </w:rPr>
        <w:lastRenderedPageBreak/>
        <w:t>Durante a exec</w:t>
      </w:r>
      <w:r>
        <w:rPr>
          <w:color w:val="000000"/>
        </w:rPr>
        <w:t xml:space="preserve">ução dos serviços a CONTRATADA </w:t>
      </w:r>
      <w:r w:rsidRPr="00771133">
        <w:rPr>
          <w:color w:val="000000"/>
        </w:rPr>
        <w:t xml:space="preserve">deverá </w:t>
      </w:r>
      <w:r w:rsidR="003524EB" w:rsidRPr="00771133">
        <w:rPr>
          <w:color w:val="000000"/>
        </w:rPr>
        <w:t xml:space="preserve">garantir </w:t>
      </w:r>
      <w:r w:rsidR="003524EB">
        <w:rPr>
          <w:color w:val="000000"/>
        </w:rPr>
        <w:t>que o local</w:t>
      </w:r>
      <w:r>
        <w:rPr>
          <w:color w:val="000000"/>
        </w:rPr>
        <w:t xml:space="preserve"> </w:t>
      </w:r>
      <w:r w:rsidRPr="00771133">
        <w:rPr>
          <w:color w:val="000000"/>
        </w:rPr>
        <w:t>deverá estar devidamente si</w:t>
      </w:r>
      <w:r>
        <w:rPr>
          <w:color w:val="000000"/>
        </w:rPr>
        <w:t xml:space="preserve">nalizado em conformidade com a </w:t>
      </w:r>
      <w:r w:rsidRPr="00771133">
        <w:rPr>
          <w:color w:val="000000"/>
        </w:rPr>
        <w:t xml:space="preserve">legislação vigente e as orientações advindas destas. </w:t>
      </w:r>
    </w:p>
    <w:p w14:paraId="088777FE" w14:textId="77777777" w:rsidR="00771133" w:rsidRDefault="00771133" w:rsidP="00FB0A87">
      <w:pPr>
        <w:ind w:firstLine="708"/>
        <w:rPr>
          <w:color w:val="000000"/>
        </w:rPr>
      </w:pPr>
      <w:r w:rsidRPr="00771133">
        <w:rPr>
          <w:color w:val="000000"/>
        </w:rPr>
        <w:t>A recomposição</w:t>
      </w:r>
      <w:r w:rsidR="00FB0A87">
        <w:rPr>
          <w:color w:val="000000"/>
        </w:rPr>
        <w:t xml:space="preserve"> deverá obedecer às diretrizes </w:t>
      </w:r>
      <w:r w:rsidRPr="00771133">
        <w:rPr>
          <w:color w:val="000000"/>
        </w:rPr>
        <w:t>municipais e não implicará em m</w:t>
      </w:r>
      <w:r w:rsidR="00FB0A87">
        <w:rPr>
          <w:color w:val="000000"/>
        </w:rPr>
        <w:t xml:space="preserve">ajoração da remuneração devida </w:t>
      </w:r>
      <w:r w:rsidRPr="00771133">
        <w:rPr>
          <w:color w:val="000000"/>
        </w:rPr>
        <w:t>pelos serviços</w:t>
      </w:r>
      <w:r w:rsidR="00FB0A87">
        <w:rPr>
          <w:color w:val="000000"/>
        </w:rPr>
        <w:t>.</w:t>
      </w:r>
    </w:p>
    <w:p w14:paraId="50130D0F" w14:textId="77777777" w:rsidR="00FB0A87" w:rsidRPr="00FB0A87" w:rsidRDefault="00FB0A87" w:rsidP="00FB0A87">
      <w:pPr>
        <w:ind w:firstLine="708"/>
        <w:rPr>
          <w:color w:val="000000"/>
        </w:rPr>
      </w:pPr>
      <w:r w:rsidRPr="00FB0A87">
        <w:rPr>
          <w:color w:val="000000"/>
        </w:rPr>
        <w:t>A CONTRATADA se re</w:t>
      </w:r>
      <w:r>
        <w:rPr>
          <w:color w:val="000000"/>
        </w:rPr>
        <w:t xml:space="preserve">sponsabilizará pela gestão dos </w:t>
      </w:r>
      <w:r w:rsidRPr="00FB0A87">
        <w:rPr>
          <w:color w:val="000000"/>
        </w:rPr>
        <w:t>resíduos decorrentes da execução</w:t>
      </w:r>
      <w:r>
        <w:rPr>
          <w:color w:val="000000"/>
        </w:rPr>
        <w:t xml:space="preserve"> da obra em conformidade com a </w:t>
      </w:r>
      <w:r w:rsidRPr="00FB0A87">
        <w:rPr>
          <w:color w:val="000000"/>
        </w:rPr>
        <w:t>Resolução do CONAMA n 307/20</w:t>
      </w:r>
      <w:r>
        <w:rPr>
          <w:color w:val="000000"/>
        </w:rPr>
        <w:t xml:space="preserve">02, cuidando do transporte dos </w:t>
      </w:r>
      <w:r w:rsidRPr="00FB0A87">
        <w:rPr>
          <w:color w:val="000000"/>
        </w:rPr>
        <w:t>materiais inaproveitáveis e entulh</w:t>
      </w:r>
      <w:r>
        <w:rPr>
          <w:color w:val="000000"/>
        </w:rPr>
        <w:t xml:space="preserve">os, resultantes de escavações, </w:t>
      </w:r>
      <w:r w:rsidRPr="00FB0A87">
        <w:rPr>
          <w:color w:val="000000"/>
        </w:rPr>
        <w:t xml:space="preserve">perfurações e demolições, quer no </w:t>
      </w:r>
      <w:r>
        <w:rPr>
          <w:color w:val="000000"/>
        </w:rPr>
        <w:t xml:space="preserve">local da obra, quer para outro </w:t>
      </w:r>
      <w:r w:rsidRPr="00FB0A87">
        <w:rPr>
          <w:color w:val="000000"/>
        </w:rPr>
        <w:t xml:space="preserve">local. </w:t>
      </w:r>
    </w:p>
    <w:p w14:paraId="05E8E4B9" w14:textId="77777777" w:rsidR="00FB0A87" w:rsidRDefault="00FB0A87" w:rsidP="00FB0A87">
      <w:pPr>
        <w:ind w:firstLine="708"/>
        <w:rPr>
          <w:color w:val="000000"/>
        </w:rPr>
      </w:pPr>
      <w:r w:rsidRPr="00FB0A87">
        <w:rPr>
          <w:color w:val="000000"/>
        </w:rPr>
        <w:t xml:space="preserve">As ligações domiciliares </w:t>
      </w:r>
      <w:r>
        <w:rPr>
          <w:color w:val="000000"/>
        </w:rPr>
        <w:t xml:space="preserve">de energia, água e esgoto, que </w:t>
      </w:r>
      <w:r w:rsidRPr="00FB0A87">
        <w:rPr>
          <w:color w:val="000000"/>
        </w:rPr>
        <w:t>porventura venham a ser dani</w:t>
      </w:r>
      <w:r>
        <w:rPr>
          <w:color w:val="000000"/>
        </w:rPr>
        <w:t xml:space="preserve">ficadas durante a execução das </w:t>
      </w:r>
      <w:r w:rsidRPr="00FB0A87">
        <w:rPr>
          <w:color w:val="000000"/>
        </w:rPr>
        <w:t xml:space="preserve">atividades, serão executados </w:t>
      </w:r>
      <w:r>
        <w:rPr>
          <w:color w:val="000000"/>
        </w:rPr>
        <w:t xml:space="preserve">pela CONTRATADA, sem quaisquer </w:t>
      </w:r>
      <w:r w:rsidRPr="00FB0A87">
        <w:rPr>
          <w:color w:val="000000"/>
        </w:rPr>
        <w:t>ônus para a CONTRATANTE.</w:t>
      </w:r>
    </w:p>
    <w:p w14:paraId="2BC20C15" w14:textId="0A720E66" w:rsidR="004B4CB1" w:rsidRDefault="00FB0A87" w:rsidP="00D308F8">
      <w:pPr>
        <w:ind w:firstLine="708"/>
        <w:rPr>
          <w:color w:val="000000"/>
        </w:rPr>
      </w:pPr>
      <w:r w:rsidRPr="00FB0A87">
        <w:rPr>
          <w:color w:val="000000"/>
        </w:rPr>
        <w:t xml:space="preserve">A CONTRATADA </w:t>
      </w:r>
      <w:r>
        <w:rPr>
          <w:color w:val="000000"/>
        </w:rPr>
        <w:t xml:space="preserve">deverá demonstrar cabalmente o </w:t>
      </w:r>
      <w:r w:rsidRPr="00FB0A87">
        <w:rPr>
          <w:color w:val="000000"/>
        </w:rPr>
        <w:t>respeito aos determinantes e e</w:t>
      </w:r>
      <w:r>
        <w:rPr>
          <w:color w:val="000000"/>
        </w:rPr>
        <w:t xml:space="preserve">specificações do projeto com a </w:t>
      </w:r>
      <w:r w:rsidRPr="00FB0A87">
        <w:rPr>
          <w:color w:val="000000"/>
        </w:rPr>
        <w:t>realização de ensaios tecnológic</w:t>
      </w:r>
      <w:r>
        <w:rPr>
          <w:color w:val="000000"/>
        </w:rPr>
        <w:t xml:space="preserve">os (grau de compactação Ensaio </w:t>
      </w:r>
      <w:r w:rsidRPr="00FB0A87">
        <w:rPr>
          <w:color w:val="000000"/>
        </w:rPr>
        <w:t>de Controle de Taxa de Aplicação de Ligante Betuminoso/ Ensaio de Densidade do Material Betuminoso) com empresa indicada pela CONTRANTANTE e paga pela CONTRATADA.</w:t>
      </w:r>
    </w:p>
    <w:p w14:paraId="549F0B09" w14:textId="75835F94" w:rsidR="003524EB" w:rsidRDefault="003524EB" w:rsidP="00D308F8">
      <w:pPr>
        <w:ind w:firstLine="708"/>
        <w:rPr>
          <w:b/>
          <w:color w:val="000000"/>
        </w:rPr>
      </w:pPr>
      <w:r w:rsidRPr="003524EB">
        <w:rPr>
          <w:b/>
          <w:color w:val="000000"/>
        </w:rPr>
        <w:t xml:space="preserve">7.1 ESPECIFICAÇÕES DA OBRA </w:t>
      </w:r>
    </w:p>
    <w:p w14:paraId="1F4E24D6" w14:textId="77777777" w:rsidR="00C60BB5" w:rsidRPr="00F501C0" w:rsidRDefault="00C60BB5" w:rsidP="00C60BB5">
      <w:pPr>
        <w:pStyle w:val="PargrafodaLista"/>
        <w:numPr>
          <w:ilvl w:val="0"/>
          <w:numId w:val="8"/>
        </w:numPr>
        <w:spacing w:after="0"/>
        <w:rPr>
          <w:b/>
        </w:rPr>
      </w:pPr>
      <w:r w:rsidRPr="00F501C0">
        <w:rPr>
          <w:b/>
        </w:rPr>
        <w:t>LOCAL / CANTEIRO DE OBRAS:</w:t>
      </w:r>
    </w:p>
    <w:p w14:paraId="13E7E91B" w14:textId="77777777" w:rsidR="00C60BB5" w:rsidRPr="00F501C0" w:rsidRDefault="00C60BB5" w:rsidP="00C60BB5">
      <w:pPr>
        <w:spacing w:after="0"/>
        <w:ind w:firstLine="708"/>
      </w:pPr>
      <w:r w:rsidRPr="00F501C0">
        <w:t>Ao dar início ao contrato iniciar interdição de uso do espaço público do campo de futebol e edificações relacionadas ao mesmo de maneira integral durante todo período da obra.</w:t>
      </w:r>
    </w:p>
    <w:p w14:paraId="42E66F99" w14:textId="77777777" w:rsidR="00C60BB5" w:rsidRPr="00F501C0" w:rsidRDefault="00C60BB5" w:rsidP="00C60BB5">
      <w:pPr>
        <w:spacing w:after="0"/>
        <w:ind w:firstLine="708"/>
      </w:pPr>
      <w:r w:rsidRPr="00F501C0">
        <w:t>O canteiro de obras, a nova arquibancada e todo contorno das instalações elétricas da nova iluminação incluindo eletrodutos, caixas de inspeção, aterramento e postes devem estar devidamente desmatados e nivelados prevendo cercamento em toda arquibancada e trancamento de todos os acessos do prédio de vestiário e banheiros.</w:t>
      </w:r>
    </w:p>
    <w:p w14:paraId="1D5422AA" w14:textId="77777777" w:rsidR="00C60BB5" w:rsidRPr="00F501C0" w:rsidRDefault="00C60BB5" w:rsidP="00C60BB5">
      <w:pPr>
        <w:spacing w:after="0"/>
        <w:ind w:firstLine="708"/>
      </w:pPr>
      <w:r w:rsidRPr="00F501C0">
        <w:t>Prever abrigo dos materiais com dormentes ou estantes de apoio para evitar o contato com o chão e manter a preservação da qualidade dos materiais até a sua execução.</w:t>
      </w:r>
    </w:p>
    <w:p w14:paraId="3FC2A4AE" w14:textId="77777777" w:rsidR="00C60BB5" w:rsidRPr="00F501C0" w:rsidRDefault="00C60BB5" w:rsidP="00C60BB5">
      <w:pPr>
        <w:spacing w:after="0"/>
        <w:ind w:firstLine="708"/>
      </w:pPr>
      <w:r w:rsidRPr="00F501C0">
        <w:lastRenderedPageBreak/>
        <w:t>As normas de segurança do trabalho devem ser cumpridas em toda sua extensão, com o rigor da NR 35 e NR 10.</w:t>
      </w:r>
    </w:p>
    <w:p w14:paraId="293487A5" w14:textId="77777777" w:rsidR="00C60BB5" w:rsidRPr="00F501C0" w:rsidRDefault="00C60BB5" w:rsidP="00C60BB5">
      <w:pPr>
        <w:spacing w:after="0"/>
        <w:ind w:firstLine="708"/>
      </w:pPr>
      <w:r w:rsidRPr="00F501C0">
        <w:t>Prever placa da obra de dois metros de comprimento por um metro e cinquenta centímetros de altura (2,00 x 1,50 m²).</w:t>
      </w:r>
    </w:p>
    <w:p w14:paraId="5F449603" w14:textId="77777777" w:rsidR="00C60BB5" w:rsidRPr="00F501C0" w:rsidRDefault="00C60BB5" w:rsidP="00C60BB5">
      <w:pPr>
        <w:spacing w:after="0"/>
        <w:ind w:firstLine="708"/>
      </w:pPr>
      <w:r w:rsidRPr="00F501C0">
        <w:t>Ao final de cada etapa da obra, descartar materiais em entulhos ou coleta seletiva e manter o local limpo, incluindo faxina ao término da obra.</w:t>
      </w:r>
    </w:p>
    <w:p w14:paraId="653BDF75" w14:textId="77777777" w:rsidR="00C60BB5" w:rsidRPr="00F501C0" w:rsidRDefault="00C60BB5" w:rsidP="00C60BB5">
      <w:pPr>
        <w:spacing w:after="0"/>
        <w:ind w:firstLine="708"/>
      </w:pPr>
    </w:p>
    <w:p w14:paraId="44F87AB3" w14:textId="77777777" w:rsidR="00C60BB5" w:rsidRPr="00F501C0" w:rsidRDefault="00C60BB5" w:rsidP="00C60BB5">
      <w:pPr>
        <w:pStyle w:val="PargrafodaLista"/>
        <w:numPr>
          <w:ilvl w:val="0"/>
          <w:numId w:val="8"/>
        </w:numPr>
        <w:spacing w:after="0"/>
        <w:rPr>
          <w:b/>
          <w:bCs/>
        </w:rPr>
      </w:pPr>
      <w:r w:rsidRPr="00F501C0">
        <w:rPr>
          <w:b/>
          <w:bCs/>
        </w:rPr>
        <w:t>ILUMINAÇÃO DO ESTÁDIO:</w:t>
      </w:r>
    </w:p>
    <w:p w14:paraId="0B87EDC9" w14:textId="77777777" w:rsidR="00C60BB5" w:rsidRPr="00F501C0" w:rsidRDefault="00C60BB5" w:rsidP="00C60BB5">
      <w:pPr>
        <w:pStyle w:val="PargrafodaLista"/>
        <w:numPr>
          <w:ilvl w:val="0"/>
          <w:numId w:val="9"/>
        </w:numPr>
        <w:spacing w:after="0"/>
        <w:rPr>
          <w:b/>
          <w:bCs/>
        </w:rPr>
      </w:pPr>
      <w:r w:rsidRPr="00F501C0">
        <w:rPr>
          <w:b/>
          <w:bCs/>
        </w:rPr>
        <w:t>Padrão de entrada</w:t>
      </w:r>
    </w:p>
    <w:p w14:paraId="78B9F9CE" w14:textId="77777777" w:rsidR="00C60BB5" w:rsidRPr="00F501C0" w:rsidRDefault="00C60BB5" w:rsidP="00C60BB5">
      <w:pPr>
        <w:tabs>
          <w:tab w:val="left" w:pos="709"/>
        </w:tabs>
        <w:ind w:left="284"/>
      </w:pPr>
      <w:r>
        <w:tab/>
      </w:r>
      <w:r w:rsidRPr="00F501C0">
        <w:t xml:space="preserve">O fornecimento de energia elétrica da edificação se dará através de Padrão de Entrada de Energia Elétrica, categoria T3 (ND10, rev. 12 – ELEKTRO) completo, com mureta em alvenaria, Poste de Concreto Duplo T de 7,5m x 300 </w:t>
      </w:r>
      <w:proofErr w:type="spellStart"/>
      <w:r w:rsidRPr="00F501C0">
        <w:t>daN</w:t>
      </w:r>
      <w:proofErr w:type="spellEnd"/>
      <w:r w:rsidRPr="00F501C0">
        <w:t xml:space="preserve">, Caixas em Policarbonato </w:t>
      </w:r>
      <w:proofErr w:type="spellStart"/>
      <w:r w:rsidRPr="00F501C0">
        <w:t>antiUV</w:t>
      </w:r>
      <w:proofErr w:type="spellEnd"/>
      <w:r w:rsidRPr="00F501C0">
        <w:t xml:space="preserve"> do Tipo I, Cabos de cobre isolados XLPE/EPR de 50mm2 (cor preto para as fases e azul para o neutro), Disjuntor Termomagnético tripolar de 150A, aterramento com caixa de inspeção, haste e cabo de cobre </w:t>
      </w:r>
      <w:proofErr w:type="spellStart"/>
      <w:r w:rsidRPr="00F501C0">
        <w:t>nú</w:t>
      </w:r>
      <w:proofErr w:type="spellEnd"/>
      <w:r w:rsidRPr="00F501C0">
        <w:t xml:space="preserve"> 16mm2 e Eletrodutos de PVC Rígido parede grossa de 2”. O mesmo será alimentado pela distribuidora local, Elektro, em baixa tensão 220/127 Volts, 60Hz, sistema trifásico.</w:t>
      </w:r>
    </w:p>
    <w:p w14:paraId="57F537C7" w14:textId="4603380B" w:rsidR="00C60BB5" w:rsidRPr="00F501C0" w:rsidRDefault="00C60BB5" w:rsidP="00C60BB5">
      <w:pPr>
        <w:tabs>
          <w:tab w:val="left" w:pos="709"/>
        </w:tabs>
        <w:ind w:left="284"/>
      </w:pPr>
      <w:r>
        <w:tab/>
      </w:r>
      <w:r w:rsidRPr="00F501C0">
        <w:t xml:space="preserve">Os condutores de alimentação dos </w:t>
      </w:r>
      <w:proofErr w:type="spellStart"/>
      <w:proofErr w:type="gramStart"/>
      <w:r w:rsidRPr="00F501C0">
        <w:t>Q.D’s</w:t>
      </w:r>
      <w:proofErr w:type="spellEnd"/>
      <w:proofErr w:type="gramEnd"/>
      <w:r w:rsidRPr="00F501C0">
        <w:t xml:space="preserve"> deverão seguir enterrados em eletrodutos parede grossa, intermediados por caixas de passagem em alvenaria, dispostos conforme projeto. </w:t>
      </w:r>
    </w:p>
    <w:p w14:paraId="7569C3AD" w14:textId="77777777" w:rsidR="00C60BB5" w:rsidRPr="00F501C0" w:rsidRDefault="00C60BB5" w:rsidP="00C60BB5">
      <w:pPr>
        <w:pStyle w:val="PargrafodaLista"/>
        <w:numPr>
          <w:ilvl w:val="0"/>
          <w:numId w:val="9"/>
        </w:numPr>
        <w:spacing w:after="0"/>
        <w:rPr>
          <w:b/>
          <w:bCs/>
        </w:rPr>
      </w:pPr>
      <w:r w:rsidRPr="00F501C0">
        <w:rPr>
          <w:b/>
          <w:bCs/>
        </w:rPr>
        <w:t>Quadro de distribuição de cargas</w:t>
      </w:r>
    </w:p>
    <w:p w14:paraId="7584C3BF" w14:textId="77777777" w:rsidR="00C60BB5" w:rsidRDefault="00C60BB5" w:rsidP="00C60BB5">
      <w:pPr>
        <w:tabs>
          <w:tab w:val="left" w:pos="709"/>
        </w:tabs>
        <w:ind w:left="284"/>
      </w:pPr>
      <w:r>
        <w:tab/>
      </w:r>
      <w:r w:rsidRPr="00F501C0">
        <w:t>Os circuitos alimentadores dos quadros QD, são provenientes do Padrão de Entrada de Energia Elétrica, os quais são constituídos de cabo de cobre, tempera mole, isolação para 0,6/1KV, EPR 90° C, conforme especificações descritas no projeto.</w:t>
      </w:r>
    </w:p>
    <w:p w14:paraId="015678FE" w14:textId="77777777" w:rsidR="00C60BB5" w:rsidRPr="00F501C0" w:rsidRDefault="00C60BB5" w:rsidP="00C60BB5">
      <w:pPr>
        <w:tabs>
          <w:tab w:val="left" w:pos="709"/>
        </w:tabs>
        <w:ind w:left="284" w:hanging="284"/>
      </w:pPr>
      <w:r>
        <w:tab/>
      </w:r>
      <w:r>
        <w:tab/>
      </w:r>
      <w:r w:rsidRPr="00F501C0">
        <w:t>As instalações elétricas internas da edificação e do campo, para a alimentação dos circuitos de força, iluminação, tomadas e equipamentos, serão instaladas segundo o seguinte critério:</w:t>
      </w:r>
    </w:p>
    <w:p w14:paraId="6D6C4C76" w14:textId="77777777" w:rsidR="00C60BB5" w:rsidRPr="00F501C0" w:rsidRDefault="00C60BB5" w:rsidP="00C60BB5">
      <w:pPr>
        <w:tabs>
          <w:tab w:val="left" w:pos="709"/>
        </w:tabs>
        <w:ind w:left="284"/>
      </w:pPr>
      <w:r>
        <w:tab/>
      </w:r>
      <w:r w:rsidRPr="00F501C0">
        <w:t xml:space="preserve">A partir dos quadros de distribuição, deverão ser utilizados cabos condutores de cobre flexível isolado com composto termoplástico de PVC - 70°C 450/750 V </w:t>
      </w:r>
      <w:r w:rsidRPr="00F501C0">
        <w:lastRenderedPageBreak/>
        <w:t>classe 5, ABNT NBR NM 247-3; ABNT NBR NM 280, como consta nas especificações descritas em projeto e planilha.</w:t>
      </w:r>
    </w:p>
    <w:p w14:paraId="6EBE40CE" w14:textId="77777777" w:rsidR="00C60BB5" w:rsidRPr="00F501C0" w:rsidRDefault="00C60BB5" w:rsidP="00C60BB5">
      <w:pPr>
        <w:tabs>
          <w:tab w:val="left" w:pos="709"/>
        </w:tabs>
        <w:ind w:left="284"/>
      </w:pPr>
      <w:r>
        <w:tab/>
      </w:r>
      <w:r w:rsidRPr="00F501C0">
        <w:t xml:space="preserve">Os circuitos de tomadas, de uso especial e de uso geral, serão individuais para cada ambiente/repartição e sairão dos respectivos quadros de distribuição. Os circuitos caminharão por </w:t>
      </w:r>
      <w:proofErr w:type="spellStart"/>
      <w:r w:rsidRPr="00F501C0">
        <w:t>infra-estrutura</w:t>
      </w:r>
      <w:proofErr w:type="spellEnd"/>
      <w:r w:rsidRPr="00F501C0">
        <w:t xml:space="preserve"> descrita no projeto até o ponto de entrega. A </w:t>
      </w:r>
      <w:proofErr w:type="spellStart"/>
      <w:r w:rsidRPr="00F501C0">
        <w:t>infra-estrutura</w:t>
      </w:r>
      <w:proofErr w:type="spellEnd"/>
      <w:r w:rsidRPr="00F501C0">
        <w:t xml:space="preserve"> será composta por eletrodutos de PVC tipo corrugado parede grossa, conforme descrito em projeto.</w:t>
      </w:r>
    </w:p>
    <w:p w14:paraId="13C90078" w14:textId="77777777" w:rsidR="00C60BB5" w:rsidRPr="00F501C0" w:rsidRDefault="00C60BB5" w:rsidP="00C60BB5">
      <w:pPr>
        <w:tabs>
          <w:tab w:val="left" w:pos="709"/>
        </w:tabs>
        <w:ind w:left="284"/>
      </w:pPr>
      <w:r>
        <w:tab/>
      </w:r>
      <w:r w:rsidRPr="00F501C0">
        <w:t xml:space="preserve">Os circuitos de iluminação partirão dos seus respectivos quadros de distribuição, através de cabos condutores de cobre flexível isolado com composto termoplástico de PVC - 70°C 450/750 V classe 5, ABNT NBR NM 247-3; ABNT NBR NM 280 e serão distribuídos conforme “layout”, pela </w:t>
      </w:r>
      <w:proofErr w:type="spellStart"/>
      <w:r w:rsidRPr="00F501C0">
        <w:t>infra-estrutura</w:t>
      </w:r>
      <w:proofErr w:type="spellEnd"/>
      <w:r w:rsidRPr="00F501C0">
        <w:t xml:space="preserve"> para atender a localização indicada no projeto. A </w:t>
      </w:r>
      <w:proofErr w:type="spellStart"/>
      <w:r w:rsidRPr="00F501C0">
        <w:t>infra-estrutura</w:t>
      </w:r>
      <w:proofErr w:type="spellEnd"/>
      <w:r w:rsidRPr="00F501C0">
        <w:t xml:space="preserve"> será composta por eletrodutos de PVC tipo corrugado parede grossa, conforme descrito em projeto.</w:t>
      </w:r>
    </w:p>
    <w:p w14:paraId="2123C926" w14:textId="77777777" w:rsidR="00C60BB5" w:rsidRPr="00F501C0" w:rsidRDefault="00C60BB5" w:rsidP="00C60BB5">
      <w:pPr>
        <w:tabs>
          <w:tab w:val="left" w:pos="709"/>
        </w:tabs>
        <w:ind w:left="284"/>
      </w:pPr>
      <w:r>
        <w:tab/>
      </w:r>
      <w:r w:rsidRPr="00F501C0">
        <w:t>Todos os circuitos de distribuição de energia deverão ser protegidos através de disjuntores termomagnéticos em seus respectivos quadros, que deverão ser instalados, necessariamente, em locais de fácil acesso.</w:t>
      </w:r>
    </w:p>
    <w:p w14:paraId="74E86A34" w14:textId="77777777" w:rsidR="00C60BB5" w:rsidRPr="00F501C0" w:rsidRDefault="00C60BB5" w:rsidP="00C60BB5">
      <w:pPr>
        <w:tabs>
          <w:tab w:val="left" w:pos="709"/>
        </w:tabs>
        <w:ind w:left="284"/>
      </w:pPr>
      <w:r>
        <w:tab/>
      </w:r>
      <w:r w:rsidRPr="00F501C0">
        <w:t>Os quadros de distribuição deverão atender as normas vigentes da ABNT, as partes em que as normas citadas forem omissas, serão tratadas de acordo com as normas internacionais.</w:t>
      </w:r>
    </w:p>
    <w:p w14:paraId="133F3DF6" w14:textId="77777777" w:rsidR="00C60BB5" w:rsidRPr="00F501C0" w:rsidRDefault="00C60BB5" w:rsidP="00C60BB5">
      <w:pPr>
        <w:tabs>
          <w:tab w:val="left" w:pos="709"/>
        </w:tabs>
        <w:ind w:left="284"/>
      </w:pPr>
      <w:r>
        <w:tab/>
      </w:r>
      <w:r w:rsidRPr="00F501C0">
        <w:t>A porta interna deverá apresentar aberturas que permitam o acionamento das alavancas dos disjuntores e constar de barreiras de proteção contra toques acidentais nas partes vivas, conforme Norma NBR5410.</w:t>
      </w:r>
    </w:p>
    <w:p w14:paraId="7C38BD96" w14:textId="77777777" w:rsidR="00C60BB5" w:rsidRPr="00F501C0" w:rsidRDefault="00C60BB5" w:rsidP="00C60BB5">
      <w:pPr>
        <w:tabs>
          <w:tab w:val="left" w:pos="709"/>
        </w:tabs>
        <w:ind w:left="284"/>
      </w:pPr>
      <w:r>
        <w:tab/>
      </w:r>
      <w:r w:rsidRPr="00F501C0">
        <w:t>Os Eletrodutos, as caixas de passagem, caixas de derivação, e outros deverão ser instalados depois de colocada a ferragem, quando embutidos em elementos de concreto armado, e chumbados com argamassa de cimento e areia com traço 1:4, quando embutidos em elementos de alvenaria.</w:t>
      </w:r>
    </w:p>
    <w:p w14:paraId="27CE1EAD" w14:textId="77777777" w:rsidR="00C60BB5" w:rsidRPr="00F501C0" w:rsidRDefault="00C60BB5" w:rsidP="00C60BB5">
      <w:pPr>
        <w:tabs>
          <w:tab w:val="left" w:pos="709"/>
        </w:tabs>
        <w:ind w:left="284"/>
      </w:pPr>
      <w:r>
        <w:tab/>
      </w:r>
      <w:r w:rsidRPr="00F501C0">
        <w:t xml:space="preserve">Todos os cortes em alvenaria ou em estruturas de concreto, necessários para embutir eletrodutos, quadros de distribuição, caixas de passagem e de derivação e outros, deverão ser feitos com o máximo cuidado, acompanhados de profissionais </w:t>
      </w:r>
      <w:r w:rsidRPr="00F501C0">
        <w:lastRenderedPageBreak/>
        <w:t>habilitados e deverão ser realizados de for a causar o menor dano possível na estrutura.</w:t>
      </w:r>
    </w:p>
    <w:p w14:paraId="297B9E01" w14:textId="77777777" w:rsidR="00C60BB5" w:rsidRPr="00F501C0" w:rsidRDefault="00C60BB5" w:rsidP="00C60BB5">
      <w:pPr>
        <w:tabs>
          <w:tab w:val="left" w:pos="709"/>
        </w:tabs>
        <w:ind w:left="284"/>
      </w:pPr>
      <w:r>
        <w:tab/>
      </w:r>
      <w:r w:rsidRPr="00F501C0">
        <w:t>Durante a execução de qualquer serviço onde haja a possibilidade de obstruir tubulações, eletrodutos e/ou suas respectivas caixas, deverá ser feito de forma cuidadosa e minuciosa a obturação destes possíveis pontos.</w:t>
      </w:r>
    </w:p>
    <w:p w14:paraId="066946F6" w14:textId="77777777" w:rsidR="00C60BB5" w:rsidRPr="00F501C0" w:rsidRDefault="00C60BB5" w:rsidP="00C60BB5">
      <w:pPr>
        <w:tabs>
          <w:tab w:val="left" w:pos="709"/>
        </w:tabs>
        <w:ind w:left="284"/>
      </w:pPr>
      <w:r>
        <w:tab/>
      </w:r>
      <w:r w:rsidRPr="00F501C0">
        <w:t>Toda a rede de distribuição de energia, inclusive caixas e quadros, deverão ser aterrados através de condutores, por sistema unificado centralizado na barra de ligação de equipotencialização. A resistência OHMICA destes pontos não poderá ser superior aos limites estabelecidos pelas normas da ABNT.</w:t>
      </w:r>
    </w:p>
    <w:p w14:paraId="0FD4007F" w14:textId="77777777" w:rsidR="00C60BB5" w:rsidRPr="00F501C0" w:rsidRDefault="00C60BB5" w:rsidP="00C60BB5">
      <w:pPr>
        <w:tabs>
          <w:tab w:val="left" w:pos="709"/>
        </w:tabs>
        <w:ind w:left="284"/>
      </w:pPr>
      <w:r>
        <w:tab/>
      </w:r>
      <w:r w:rsidRPr="00F501C0">
        <w:t>Os circuitos de iluminação externa serão protegidos por disjuntores monopolares, bipolares ou tripolares, conforme o tipo de alimentação; monofásica, bifásica ou trifásica respectivamente.</w:t>
      </w:r>
    </w:p>
    <w:p w14:paraId="5323B34B" w14:textId="77777777" w:rsidR="00C60BB5" w:rsidRPr="00F501C0" w:rsidRDefault="00C60BB5" w:rsidP="00C60BB5">
      <w:pPr>
        <w:pStyle w:val="PargrafodaLista"/>
        <w:numPr>
          <w:ilvl w:val="0"/>
          <w:numId w:val="9"/>
        </w:numPr>
        <w:spacing w:after="0"/>
        <w:rPr>
          <w:b/>
          <w:bCs/>
        </w:rPr>
      </w:pPr>
      <w:r w:rsidRPr="00F501C0">
        <w:rPr>
          <w:b/>
          <w:bCs/>
        </w:rPr>
        <w:t>Tensão de distribuição</w:t>
      </w:r>
    </w:p>
    <w:p w14:paraId="1BA23611" w14:textId="77777777" w:rsidR="00C60BB5" w:rsidRPr="00F501C0" w:rsidRDefault="00C60BB5" w:rsidP="00C60BB5">
      <w:pPr>
        <w:tabs>
          <w:tab w:val="left" w:pos="709"/>
        </w:tabs>
        <w:ind w:left="284"/>
      </w:pPr>
      <w:r>
        <w:tab/>
      </w:r>
      <w:r w:rsidRPr="00F501C0">
        <w:t>Os circuitos elétricos de distribuição devem ser em corrente alternada de baixa tensão, 220/127 Volts, 60Hz.</w:t>
      </w:r>
    </w:p>
    <w:p w14:paraId="3900DA48" w14:textId="77777777" w:rsidR="00C60BB5" w:rsidRPr="00F501C0" w:rsidRDefault="00C60BB5" w:rsidP="00C60BB5">
      <w:pPr>
        <w:pStyle w:val="PargrafodaLista"/>
        <w:numPr>
          <w:ilvl w:val="0"/>
          <w:numId w:val="9"/>
        </w:numPr>
        <w:spacing w:after="0"/>
        <w:rPr>
          <w:b/>
          <w:bCs/>
        </w:rPr>
      </w:pPr>
      <w:r w:rsidRPr="00F501C0">
        <w:rPr>
          <w:b/>
          <w:bCs/>
        </w:rPr>
        <w:t>Eletrodutos e caixas de passagem</w:t>
      </w:r>
    </w:p>
    <w:p w14:paraId="70C2C728" w14:textId="77777777" w:rsidR="00C60BB5" w:rsidRPr="00F501C0" w:rsidRDefault="00C60BB5" w:rsidP="00C60BB5">
      <w:pPr>
        <w:tabs>
          <w:tab w:val="left" w:pos="709"/>
        </w:tabs>
        <w:ind w:left="284" w:hanging="284"/>
      </w:pPr>
      <w:r>
        <w:tab/>
      </w:r>
      <w:r>
        <w:tab/>
      </w:r>
      <w:r w:rsidRPr="00F501C0">
        <w:t>Na execução de instalações elétricas só será permitido o uso de eletrodutos de PVC, sendo rígido, corrugado ou liso, que atendam integralmente as determinações da ABNT, para cada tipo específico de material, sendo vedada à utilização de eletrodutos de plástico flexíveis não normalizados.</w:t>
      </w:r>
    </w:p>
    <w:p w14:paraId="7B5F42E9" w14:textId="77777777" w:rsidR="00C60BB5" w:rsidRPr="00F501C0" w:rsidRDefault="00C60BB5" w:rsidP="00C60BB5">
      <w:pPr>
        <w:tabs>
          <w:tab w:val="left" w:pos="709"/>
        </w:tabs>
        <w:ind w:left="284"/>
      </w:pPr>
      <w:r>
        <w:tab/>
      </w:r>
      <w:r w:rsidRPr="00F501C0">
        <w:t>Todos os eletrodutos deverão ser instalados com curvas adequadas, ou caixas de derivação, em todo e qualquer desvio acentuado de direção.</w:t>
      </w:r>
    </w:p>
    <w:p w14:paraId="1096EEBE" w14:textId="77777777" w:rsidR="00C60BB5" w:rsidRPr="00F501C0" w:rsidRDefault="00C60BB5" w:rsidP="00C60BB5">
      <w:pPr>
        <w:tabs>
          <w:tab w:val="left" w:pos="709"/>
        </w:tabs>
        <w:ind w:left="284"/>
      </w:pPr>
      <w:r>
        <w:tab/>
      </w:r>
      <w:r w:rsidRPr="00F501C0">
        <w:t>Não serão permitidas a execução de curvas, que não estejam especificados no projeto, nas estruturas de Eletrocalhas.</w:t>
      </w:r>
    </w:p>
    <w:p w14:paraId="09519983" w14:textId="77777777" w:rsidR="00C60BB5" w:rsidRPr="00F501C0" w:rsidRDefault="00C60BB5" w:rsidP="00C60BB5">
      <w:pPr>
        <w:tabs>
          <w:tab w:val="left" w:pos="709"/>
        </w:tabs>
        <w:ind w:left="284"/>
      </w:pPr>
      <w:r>
        <w:tab/>
      </w:r>
      <w:r w:rsidRPr="00F501C0">
        <w:t>Só será permitida a execução de curvas, quando se tratar de eletrodutos de PVC, rígido, corrugado ou liso, com diâmetro nominal de até 3/4". Para os diâmetros superior a 3/4", será necessário a utilização de acessório e/ou equipamento apropriado para a confecção da curvatura.</w:t>
      </w:r>
    </w:p>
    <w:p w14:paraId="1A7AE9B2" w14:textId="77777777" w:rsidR="00C60BB5" w:rsidRPr="00F501C0" w:rsidRDefault="00C60BB5" w:rsidP="00C60BB5">
      <w:pPr>
        <w:tabs>
          <w:tab w:val="left" w:pos="709"/>
        </w:tabs>
        <w:ind w:left="284"/>
      </w:pPr>
      <w:r>
        <w:lastRenderedPageBreak/>
        <w:tab/>
      </w:r>
      <w:r w:rsidRPr="00F501C0">
        <w:t>As curvas executadas na obra, não poderão apresentar raio mínimo inferior a 6 vezes o diâmetro nominal do eletroduto, devendo ser rejeitadas todas as peças que não atenderem esta determinação, bem como aquelas cuja curvatura tenha ocorrido fendas ou fissuras na parede do eletroduto, ou então tenha ocorrido a redução sensível da sua secção.</w:t>
      </w:r>
    </w:p>
    <w:p w14:paraId="7864007E" w14:textId="77777777" w:rsidR="00C60BB5" w:rsidRPr="00F501C0" w:rsidRDefault="00C60BB5" w:rsidP="00C60BB5">
      <w:pPr>
        <w:tabs>
          <w:tab w:val="left" w:pos="709"/>
        </w:tabs>
        <w:ind w:left="284"/>
      </w:pPr>
      <w:r>
        <w:tab/>
      </w:r>
      <w:r w:rsidRPr="00F501C0">
        <w:t>As ligações entre eletrodutos e caixas de passagem ou de derivação, deverão ser feitas por intermédio de arruelas e buchas galvanizadas, ou de alumínio, rosqueadas na extremidade do eletroduto e fortemente apertadas, exceto em caixa de passagens em alvenaria.</w:t>
      </w:r>
    </w:p>
    <w:p w14:paraId="2F73CFC5" w14:textId="77777777" w:rsidR="00C60BB5" w:rsidRPr="00F501C0" w:rsidRDefault="00C60BB5" w:rsidP="00C60BB5">
      <w:pPr>
        <w:tabs>
          <w:tab w:val="left" w:pos="709"/>
        </w:tabs>
        <w:ind w:left="284"/>
      </w:pPr>
      <w:r>
        <w:tab/>
      </w:r>
      <w:r w:rsidRPr="00F501C0">
        <w:t>Todas as emendas deverão ser feitas por intermédio de luvas rosqueadas, e de modo que as extremidades dos dois eletrodutos se toquem, eliminando-se, nesses pontos, toda e qualquer rebarba que possa vir a danificar a capa isolante dos condutores durante a enfiação.</w:t>
      </w:r>
    </w:p>
    <w:p w14:paraId="08F684EC" w14:textId="77777777" w:rsidR="00C60BB5" w:rsidRPr="00F501C0" w:rsidRDefault="00C60BB5" w:rsidP="00C60BB5">
      <w:pPr>
        <w:tabs>
          <w:tab w:val="left" w:pos="709"/>
        </w:tabs>
        <w:ind w:left="284"/>
      </w:pPr>
      <w:r>
        <w:tab/>
      </w:r>
      <w:r w:rsidRPr="00F501C0">
        <w:t>Todo e qualquer corte, em eletroduto deverá ser executado segundo uma perpendicular exata de seu eixo longitudinal, eliminando-se todas as rebarbas resultantes dessa operação e dotando-se de rosca apropriada as novas extremidades de uso.</w:t>
      </w:r>
    </w:p>
    <w:p w14:paraId="745608BB" w14:textId="77777777" w:rsidR="00C60BB5" w:rsidRPr="00F501C0" w:rsidRDefault="00C60BB5" w:rsidP="00C60BB5">
      <w:pPr>
        <w:tabs>
          <w:tab w:val="left" w:pos="709"/>
        </w:tabs>
        <w:ind w:left="284"/>
      </w:pPr>
      <w:r>
        <w:tab/>
      </w:r>
      <w:r w:rsidRPr="00F501C0">
        <w:t>Todos os eletrodutos deverão ser instalados com enfiação de arame galvanizado ou dispositivos apropriados, para servir de guia às fitas de aço que irão ser utilizadas na enfiação dos condutores.</w:t>
      </w:r>
    </w:p>
    <w:p w14:paraId="2399D436" w14:textId="77777777" w:rsidR="00C60BB5" w:rsidRPr="00F501C0" w:rsidRDefault="00C60BB5" w:rsidP="00C60BB5">
      <w:pPr>
        <w:tabs>
          <w:tab w:val="left" w:pos="709"/>
        </w:tabs>
        <w:ind w:left="284"/>
      </w:pPr>
      <w:r>
        <w:tab/>
      </w:r>
      <w:r w:rsidRPr="00F501C0">
        <w:t>Antes da enfiação dos condutores, os eletrodutos deverão ser limpos, secos, desobstruídos (eliminando-se eventuais corpos estranhos, que possam danificar os condutores ou dificultar sua passagem) e, sempre que necessário convenientemente lubrificados com talco ou parafina industrial apropriado.</w:t>
      </w:r>
    </w:p>
    <w:p w14:paraId="5F6EF335" w14:textId="77777777" w:rsidR="00C60BB5" w:rsidRPr="00F501C0" w:rsidRDefault="00C60BB5" w:rsidP="00C60BB5">
      <w:pPr>
        <w:tabs>
          <w:tab w:val="left" w:pos="709"/>
        </w:tabs>
        <w:ind w:left="284"/>
      </w:pPr>
      <w:r>
        <w:tab/>
      </w:r>
      <w:r w:rsidRPr="00F501C0">
        <w:t>A quantidade de cabos elétricos nos eletrodutos deve obedecer a Norma NBR 5410 e as pertinentes.</w:t>
      </w:r>
    </w:p>
    <w:p w14:paraId="3E751F0E" w14:textId="77777777" w:rsidR="00C60BB5" w:rsidRPr="00F501C0" w:rsidRDefault="00C60BB5" w:rsidP="00C60BB5">
      <w:pPr>
        <w:tabs>
          <w:tab w:val="left" w:pos="709"/>
        </w:tabs>
        <w:ind w:left="284"/>
      </w:pPr>
      <w:r>
        <w:tab/>
      </w:r>
      <w:r w:rsidRPr="00F501C0">
        <w:t>As eletrocalhas em aço galvanizado lisa ou perfurada, deveram estas de acordo com as normas, e deverá ser colocado conforme descrita em projeto, com suas respectivas derivações e conexões.</w:t>
      </w:r>
    </w:p>
    <w:p w14:paraId="2E353E05" w14:textId="77777777" w:rsidR="00C60BB5" w:rsidRPr="00F501C0" w:rsidRDefault="00C60BB5" w:rsidP="00C60BB5">
      <w:pPr>
        <w:tabs>
          <w:tab w:val="left" w:pos="709"/>
        </w:tabs>
        <w:ind w:left="284"/>
      </w:pPr>
      <w:r>
        <w:lastRenderedPageBreak/>
        <w:tab/>
      </w:r>
      <w:r w:rsidRPr="00F501C0">
        <w:t>A disposição e o espaçamento, das diversas caixas de passagem e de derivação da rede elétrica, deverão ser criteriosamente planejados, de modo a facilitar os serviços de enfiação dos condutores, bem como os futuros serviços de manutenção do sistema.</w:t>
      </w:r>
    </w:p>
    <w:p w14:paraId="4B9908CD" w14:textId="77777777" w:rsidR="00C60BB5" w:rsidRPr="00F501C0" w:rsidRDefault="00C60BB5" w:rsidP="00C60BB5">
      <w:pPr>
        <w:tabs>
          <w:tab w:val="left" w:pos="709"/>
        </w:tabs>
        <w:ind w:left="284"/>
      </w:pPr>
      <w:r>
        <w:tab/>
      </w:r>
      <w:r w:rsidRPr="00F501C0">
        <w:t>Será obrigatória a instalação de caixas apropriadas em todos os pontos de entrada, saída e emenda, dos condutores, bem como nos locais de subdivisão dos eletrodutos.</w:t>
      </w:r>
    </w:p>
    <w:p w14:paraId="48F38926" w14:textId="77777777" w:rsidR="00C60BB5" w:rsidRPr="00F501C0" w:rsidRDefault="00C60BB5" w:rsidP="00C60BB5">
      <w:pPr>
        <w:tabs>
          <w:tab w:val="left" w:pos="709"/>
        </w:tabs>
        <w:ind w:left="284"/>
      </w:pPr>
      <w:r>
        <w:tab/>
      </w:r>
      <w:r w:rsidRPr="00F501C0">
        <w:t>Todas as caixas deverão ser cuidadosamente instaladas, com nível e prumo perfeitos, na posição exata determinada em projeto e, sempre que instaladas em elementos de alvenaria, faceando o revestimento final dos respectivos paramentos.</w:t>
      </w:r>
    </w:p>
    <w:p w14:paraId="41E14721" w14:textId="77777777" w:rsidR="00C60BB5" w:rsidRPr="00F501C0" w:rsidRDefault="00C60BB5" w:rsidP="00C60BB5">
      <w:pPr>
        <w:tabs>
          <w:tab w:val="left" w:pos="709"/>
        </w:tabs>
        <w:ind w:left="284"/>
      </w:pPr>
      <w:r>
        <w:tab/>
      </w:r>
      <w:r w:rsidRPr="00F501C0">
        <w:t>Quando forem embutidas em elementos de concreto armado, as caixas deverão ser rigidamente fixadas às formas, depois de integralmente preenchidas com serragem molhada, de modo que, durante a concretagem, não sofram deslocamentos sensíveis de posição ou penetração excessiva de nata de cimento.</w:t>
      </w:r>
    </w:p>
    <w:p w14:paraId="7A728C09" w14:textId="77777777" w:rsidR="00C60BB5" w:rsidRPr="00F501C0" w:rsidRDefault="00C60BB5" w:rsidP="00C60BB5">
      <w:pPr>
        <w:tabs>
          <w:tab w:val="left" w:pos="709"/>
        </w:tabs>
        <w:ind w:left="284"/>
      </w:pPr>
      <w:r>
        <w:tab/>
      </w:r>
      <w:r w:rsidRPr="00F501C0">
        <w:t>Nas ligações entre caixas e eletrodutos deverão ser removidos, única e exclusivamente, os "olhais" correspondentes aos pontos de conexão.</w:t>
      </w:r>
    </w:p>
    <w:p w14:paraId="37B7ED39" w14:textId="749CF94B" w:rsidR="00C60BB5" w:rsidRPr="00C60BB5" w:rsidRDefault="00C60BB5" w:rsidP="00C60BB5">
      <w:pPr>
        <w:pStyle w:val="PargrafodaLista"/>
        <w:numPr>
          <w:ilvl w:val="0"/>
          <w:numId w:val="9"/>
        </w:numPr>
        <w:spacing w:after="0"/>
        <w:ind w:hanging="75"/>
        <w:rPr>
          <w:b/>
          <w:bCs/>
        </w:rPr>
      </w:pPr>
      <w:r w:rsidRPr="00F501C0">
        <w:rPr>
          <w:b/>
          <w:bCs/>
        </w:rPr>
        <w:t>Postes de Iluminação do Campo</w:t>
      </w:r>
    </w:p>
    <w:p w14:paraId="26147049" w14:textId="77777777" w:rsidR="00C60BB5" w:rsidRPr="00F501C0" w:rsidRDefault="00C60BB5" w:rsidP="00C60BB5">
      <w:pPr>
        <w:tabs>
          <w:tab w:val="left" w:pos="709"/>
        </w:tabs>
        <w:ind w:left="284"/>
      </w:pPr>
      <w:r>
        <w:tab/>
      </w:r>
      <w:r w:rsidRPr="00F501C0">
        <w:t>Deverá ser utilizado poste de concreto Duplo T, com altura de 15 metros, topo 140 x1 10 MM, 600kgf, conforme especificado em projeto.</w:t>
      </w:r>
    </w:p>
    <w:p w14:paraId="05604527" w14:textId="34DCB8ED" w:rsidR="00C60BB5" w:rsidRPr="00F501C0" w:rsidRDefault="00C60BB5" w:rsidP="00C60BB5">
      <w:pPr>
        <w:tabs>
          <w:tab w:val="left" w:pos="709"/>
        </w:tabs>
        <w:ind w:left="284"/>
      </w:pPr>
      <w:r>
        <w:tab/>
      </w:r>
      <w:r w:rsidRPr="00F501C0">
        <w:t xml:space="preserve">Deve apresentar superfícies externas suficientemente lisas, sem apresentar ninhos de concretagem, armadura aparente, fendas ou fraturas (exceto pequenas fissuras capilares, não orientadas segundo o comprimento do poste, inerentes ao próprio material). </w:t>
      </w:r>
    </w:p>
    <w:p w14:paraId="59499B72" w14:textId="77777777" w:rsidR="00C60BB5" w:rsidRPr="00F501C0" w:rsidRDefault="00C60BB5" w:rsidP="00C60BB5">
      <w:pPr>
        <w:pStyle w:val="PargrafodaLista"/>
        <w:numPr>
          <w:ilvl w:val="0"/>
          <w:numId w:val="9"/>
        </w:numPr>
        <w:spacing w:after="0"/>
        <w:ind w:hanging="75"/>
        <w:rPr>
          <w:b/>
          <w:bCs/>
        </w:rPr>
      </w:pPr>
      <w:r w:rsidRPr="00F501C0">
        <w:rPr>
          <w:b/>
          <w:bCs/>
        </w:rPr>
        <w:t>Refletores</w:t>
      </w:r>
    </w:p>
    <w:p w14:paraId="77DD39AE" w14:textId="77777777" w:rsidR="00C60BB5" w:rsidRPr="00F501C0" w:rsidRDefault="00C60BB5" w:rsidP="00C60BB5">
      <w:pPr>
        <w:tabs>
          <w:tab w:val="left" w:pos="709"/>
        </w:tabs>
        <w:ind w:left="284"/>
      </w:pPr>
      <w:r>
        <w:tab/>
      </w:r>
      <w:r w:rsidRPr="00F501C0">
        <w:t xml:space="preserve">Refletor LED Linear Blindado Tecnologia avançada, produzido em material de alta qualidade em alumínio reforçado com pintura eletrostática a pó, proteção máxima contra corrosão e maresia com aletas produzidas especialmente para ajudar na dissipação do calor resistente e durável, Iluminação com altíssima </w:t>
      </w:r>
      <w:r w:rsidRPr="00F501C0">
        <w:lastRenderedPageBreak/>
        <w:t>economia de energia, com índice de proteção maior ou igual a IP-68. Corpo em alumínio injetado de alta pressão.</w:t>
      </w:r>
    </w:p>
    <w:p w14:paraId="7CFABD2C" w14:textId="77777777" w:rsidR="00C60BB5" w:rsidRPr="00F501C0" w:rsidRDefault="00C60BB5" w:rsidP="00C60BB5">
      <w:pPr>
        <w:pStyle w:val="PargrafodaLista"/>
        <w:numPr>
          <w:ilvl w:val="0"/>
          <w:numId w:val="7"/>
        </w:numPr>
        <w:tabs>
          <w:tab w:val="left" w:pos="709"/>
        </w:tabs>
        <w:ind w:left="284"/>
      </w:pPr>
      <w:r w:rsidRPr="00F501C0">
        <w:t>Ângulo de abertura maior ou igual a 120°</w:t>
      </w:r>
    </w:p>
    <w:p w14:paraId="3A382FA7" w14:textId="77777777" w:rsidR="00C60BB5" w:rsidRPr="00F501C0" w:rsidRDefault="00C60BB5" w:rsidP="00C60BB5">
      <w:pPr>
        <w:pStyle w:val="PargrafodaLista"/>
        <w:numPr>
          <w:ilvl w:val="0"/>
          <w:numId w:val="7"/>
        </w:numPr>
        <w:tabs>
          <w:tab w:val="left" w:pos="709"/>
        </w:tabs>
        <w:ind w:left="284"/>
      </w:pPr>
      <w:r w:rsidRPr="00F501C0">
        <w:t>Temperatura de Cor: 5000 à 6500K</w:t>
      </w:r>
    </w:p>
    <w:p w14:paraId="1888FE73" w14:textId="77777777" w:rsidR="00C60BB5" w:rsidRPr="00F501C0" w:rsidRDefault="00C60BB5" w:rsidP="00C60BB5">
      <w:pPr>
        <w:pStyle w:val="PargrafodaLista"/>
        <w:numPr>
          <w:ilvl w:val="0"/>
          <w:numId w:val="7"/>
        </w:numPr>
        <w:tabs>
          <w:tab w:val="left" w:pos="709"/>
        </w:tabs>
        <w:ind w:left="284"/>
      </w:pPr>
      <w:r w:rsidRPr="00F501C0">
        <w:t>Fator de Potência: &gt; 0.95</w:t>
      </w:r>
    </w:p>
    <w:p w14:paraId="5A964104" w14:textId="77777777" w:rsidR="00C60BB5" w:rsidRPr="00F501C0" w:rsidRDefault="00C60BB5" w:rsidP="00C60BB5">
      <w:pPr>
        <w:pStyle w:val="PargrafodaLista"/>
        <w:numPr>
          <w:ilvl w:val="0"/>
          <w:numId w:val="7"/>
        </w:numPr>
        <w:tabs>
          <w:tab w:val="left" w:pos="709"/>
        </w:tabs>
        <w:ind w:left="284"/>
      </w:pPr>
      <w:r w:rsidRPr="00F501C0">
        <w:t>IRC: Ra &gt;80 Ra &gt;70</w:t>
      </w:r>
    </w:p>
    <w:p w14:paraId="51491BFB" w14:textId="77777777" w:rsidR="00C60BB5" w:rsidRPr="00F501C0" w:rsidRDefault="00C60BB5" w:rsidP="00C60BB5">
      <w:pPr>
        <w:pStyle w:val="PargrafodaLista"/>
        <w:numPr>
          <w:ilvl w:val="0"/>
          <w:numId w:val="7"/>
        </w:numPr>
        <w:tabs>
          <w:tab w:val="left" w:pos="709"/>
        </w:tabs>
        <w:ind w:left="284"/>
      </w:pPr>
      <w:r w:rsidRPr="00F501C0">
        <w:t>Certificação: CE, INMETRO</w:t>
      </w:r>
    </w:p>
    <w:p w14:paraId="7CC34ABD" w14:textId="77777777" w:rsidR="00C60BB5" w:rsidRPr="00F501C0" w:rsidRDefault="00C60BB5" w:rsidP="00C60BB5">
      <w:pPr>
        <w:pStyle w:val="PargrafodaLista"/>
        <w:numPr>
          <w:ilvl w:val="0"/>
          <w:numId w:val="7"/>
        </w:numPr>
        <w:tabs>
          <w:tab w:val="left" w:pos="709"/>
        </w:tabs>
        <w:ind w:left="284"/>
      </w:pPr>
      <w:r w:rsidRPr="00F501C0">
        <w:t>Fluxo Luminoso maior ou igual a 66.000 Lúmens</w:t>
      </w:r>
    </w:p>
    <w:p w14:paraId="6B173DB4" w14:textId="77777777" w:rsidR="00C60BB5" w:rsidRDefault="00C60BB5" w:rsidP="00C60BB5">
      <w:pPr>
        <w:pStyle w:val="PargrafodaLista"/>
        <w:numPr>
          <w:ilvl w:val="0"/>
          <w:numId w:val="7"/>
        </w:numPr>
        <w:tabs>
          <w:tab w:val="left" w:pos="709"/>
        </w:tabs>
        <w:ind w:left="284"/>
      </w:pPr>
      <w:r w:rsidRPr="00F501C0">
        <w:t>Vida Útil maior ou igual a 80.000 horas</w:t>
      </w:r>
    </w:p>
    <w:p w14:paraId="75A704C5" w14:textId="77777777" w:rsidR="00C60BB5" w:rsidRPr="00F501C0" w:rsidRDefault="00C60BB5" w:rsidP="00C60BB5">
      <w:pPr>
        <w:pStyle w:val="PargrafodaLista"/>
        <w:tabs>
          <w:tab w:val="left" w:pos="709"/>
        </w:tabs>
        <w:ind w:left="284"/>
      </w:pPr>
    </w:p>
    <w:p w14:paraId="236EE670" w14:textId="77777777" w:rsidR="00C60BB5" w:rsidRPr="00F501C0" w:rsidRDefault="00C60BB5" w:rsidP="00C60BB5">
      <w:pPr>
        <w:pStyle w:val="PargrafodaLista"/>
        <w:numPr>
          <w:ilvl w:val="0"/>
          <w:numId w:val="9"/>
        </w:numPr>
        <w:spacing w:after="0"/>
        <w:rPr>
          <w:b/>
          <w:bCs/>
        </w:rPr>
      </w:pPr>
      <w:r w:rsidRPr="00F501C0">
        <w:rPr>
          <w:b/>
          <w:bCs/>
        </w:rPr>
        <w:t>Aterramento</w:t>
      </w:r>
    </w:p>
    <w:p w14:paraId="708B2DAD" w14:textId="77777777" w:rsidR="00C60BB5" w:rsidRDefault="00C60BB5" w:rsidP="00C60BB5">
      <w:pPr>
        <w:tabs>
          <w:tab w:val="left" w:pos="709"/>
        </w:tabs>
      </w:pPr>
      <w:r>
        <w:tab/>
      </w:r>
      <w:r w:rsidRPr="00F501C0">
        <w:t xml:space="preserve">O Aterramento consistirá numa malha, composta de cabos de cobre </w:t>
      </w:r>
      <w:proofErr w:type="spellStart"/>
      <w:r w:rsidRPr="00F501C0">
        <w:t>nú</w:t>
      </w:r>
      <w:proofErr w:type="spellEnd"/>
      <w:r w:rsidRPr="00F501C0">
        <w:t xml:space="preserve">, normatizado de bitola 50 mm² e hastes de aterramento, normatizada, de alta camada, do tipo </w:t>
      </w:r>
      <w:proofErr w:type="spellStart"/>
      <w:r w:rsidRPr="00F501C0">
        <w:t>Cooperweld</w:t>
      </w:r>
      <w:proofErr w:type="spellEnd"/>
      <w:r w:rsidRPr="00F501C0">
        <w:t xml:space="preserve"> Ø 5/8"x 3000 mm, espaçadas de 6 em 6 metros. Os cabos da malha de aterramento serão instalados ao redor das edificações, conforme indicado em projeto.</w:t>
      </w:r>
    </w:p>
    <w:p w14:paraId="266441A2" w14:textId="77777777" w:rsidR="00C60BB5" w:rsidRDefault="00C60BB5" w:rsidP="00C60BB5">
      <w:pPr>
        <w:tabs>
          <w:tab w:val="left" w:pos="709"/>
        </w:tabs>
      </w:pPr>
      <w:r>
        <w:tab/>
      </w:r>
      <w:r w:rsidRPr="00F501C0">
        <w:t>Todos os equipamentos elétricos, condutos, equipamentos mecânicos e estruturas metálicas, serão interligados à malha de terra.</w:t>
      </w:r>
    </w:p>
    <w:p w14:paraId="6F369A06" w14:textId="77777777" w:rsidR="00C60BB5" w:rsidRPr="00F501C0" w:rsidRDefault="00C60BB5" w:rsidP="00C60BB5">
      <w:pPr>
        <w:tabs>
          <w:tab w:val="left" w:pos="709"/>
        </w:tabs>
      </w:pPr>
      <w:r>
        <w:tab/>
      </w:r>
      <w:r w:rsidRPr="00F501C0">
        <w:t xml:space="preserve">A conexão entre cabos e entre hastes, será feita através de solda exotérmica. Serão utilizados conectores com prensa terminal e parafuso em locais específicos para facilitar a medição de resistência ôhmica. </w:t>
      </w:r>
    </w:p>
    <w:p w14:paraId="1CBFBE89" w14:textId="77777777" w:rsidR="00C60BB5" w:rsidRPr="00F501C0" w:rsidRDefault="00C60BB5" w:rsidP="00C60BB5">
      <w:pPr>
        <w:tabs>
          <w:tab w:val="left" w:pos="709"/>
        </w:tabs>
      </w:pPr>
      <w:r>
        <w:tab/>
      </w:r>
      <w:r w:rsidRPr="00F501C0">
        <w:t>A conexão dos quadros de distribuição ou quaisquer equipamentos serão interligados através da caixa de equalização e qualquer outra parte metálica, formando um único potencial.</w:t>
      </w:r>
    </w:p>
    <w:p w14:paraId="02FD460B" w14:textId="77777777" w:rsidR="00C60BB5" w:rsidRPr="00F501C0" w:rsidRDefault="00C60BB5" w:rsidP="00C60BB5">
      <w:pPr>
        <w:tabs>
          <w:tab w:val="left" w:pos="709"/>
        </w:tabs>
      </w:pPr>
      <w:r>
        <w:tab/>
      </w:r>
      <w:r w:rsidRPr="00F501C0">
        <w:t>A resistência da malha de aterramento do sistema de para-raios não poderá ser superior a 10 ohms no solo úmido e 20 ohms no solo seco, devendo ser estudado os meios para atingir este objetivo. Sempre que tal condição não seja obtida e os serviços necessários somente deverão ser executados com prévia aprovação da Contratante.</w:t>
      </w:r>
    </w:p>
    <w:p w14:paraId="4974D748" w14:textId="77777777" w:rsidR="00C60BB5" w:rsidRPr="00F501C0" w:rsidRDefault="00C60BB5" w:rsidP="00C60BB5">
      <w:pPr>
        <w:tabs>
          <w:tab w:val="left" w:pos="709"/>
        </w:tabs>
      </w:pPr>
      <w:r>
        <w:lastRenderedPageBreak/>
        <w:tab/>
      </w:r>
      <w:r w:rsidRPr="00F501C0">
        <w:t xml:space="preserve">A malha de aterramento externa deve ser executada com cordoalha de cobre eletrolítico de # 50 mm² no mínimo, de acordo com projeto, e estarem enterrados a uma profundidade mínima de </w:t>
      </w:r>
      <w:smartTag w:uri="urn:schemas-microsoft-com:office:smarttags" w:element="metricconverter">
        <w:smartTagPr>
          <w:attr w:name="ProductID" w:val="0,50 m"/>
        </w:smartTagPr>
        <w:r w:rsidRPr="00F501C0">
          <w:t>0,50 m do nível do solo</w:t>
        </w:r>
      </w:smartTag>
      <w:r w:rsidRPr="00F501C0">
        <w:t>.</w:t>
      </w:r>
    </w:p>
    <w:p w14:paraId="2273C358" w14:textId="77777777" w:rsidR="00C60BB5" w:rsidRPr="00F501C0" w:rsidRDefault="00C60BB5" w:rsidP="00C60BB5">
      <w:pPr>
        <w:widowControl w:val="0"/>
        <w:tabs>
          <w:tab w:val="left" w:pos="709"/>
        </w:tabs>
      </w:pPr>
      <w:r>
        <w:tab/>
      </w:r>
      <w:r w:rsidRPr="00F501C0">
        <w:t xml:space="preserve">Os eletrodos de aterramento devem ser normatizados fabricados em núcleo de aço SAE1020/20, revestidos com camada de cobre eletrolítico com espessura mínima de 254 </w:t>
      </w:r>
      <w:proofErr w:type="spellStart"/>
      <w:r w:rsidRPr="00F501C0">
        <w:t>microns</w:t>
      </w:r>
      <w:proofErr w:type="spellEnd"/>
      <w:r w:rsidRPr="00F501C0">
        <w:t>, com comprimento de 3,0 m.</w:t>
      </w:r>
    </w:p>
    <w:p w14:paraId="4E19DDCF" w14:textId="77777777" w:rsidR="00C60BB5" w:rsidRPr="00F501C0" w:rsidRDefault="00C60BB5" w:rsidP="00C60BB5">
      <w:pPr>
        <w:widowControl w:val="0"/>
        <w:tabs>
          <w:tab w:val="left" w:pos="709"/>
        </w:tabs>
      </w:pPr>
      <w:r>
        <w:tab/>
      </w:r>
      <w:r w:rsidRPr="00F501C0">
        <w:t>Os terminais aéreos devem ser confeccionados conforme as normas vigentes, em especial a ABNT NBR-5419/2015, podendo ser adquiridos em loja especializada, ou confeccionados a partir das barras de alumínio especificadas na composição das descidas, os terminais devem ter altura de 350mm e deverão ser perfeitamente afixadas na malha de captação.</w:t>
      </w:r>
    </w:p>
    <w:p w14:paraId="515F3C0B" w14:textId="77777777" w:rsidR="00C60BB5" w:rsidRPr="00F501C0" w:rsidRDefault="00C60BB5" w:rsidP="00C60BB5">
      <w:pPr>
        <w:widowControl w:val="0"/>
        <w:tabs>
          <w:tab w:val="left" w:pos="709"/>
        </w:tabs>
      </w:pPr>
      <w:r>
        <w:tab/>
      </w:r>
      <w:r w:rsidRPr="00F501C0">
        <w:t>O aterramento deverá ser conectado a estrutura metálica do telhado, através da barra de alumínio, com espessura e largura, descrito acima e também em projeto.</w:t>
      </w:r>
    </w:p>
    <w:p w14:paraId="4D8F56C6" w14:textId="77777777" w:rsidR="00C60BB5" w:rsidRPr="00F501C0" w:rsidRDefault="00C60BB5" w:rsidP="00C60BB5">
      <w:pPr>
        <w:pStyle w:val="PargrafodaLista"/>
        <w:numPr>
          <w:ilvl w:val="0"/>
          <w:numId w:val="9"/>
        </w:numPr>
        <w:spacing w:after="0"/>
        <w:rPr>
          <w:b/>
          <w:bCs/>
        </w:rPr>
      </w:pPr>
      <w:r w:rsidRPr="00F501C0">
        <w:rPr>
          <w:b/>
          <w:bCs/>
        </w:rPr>
        <w:t>CONEXÕES</w:t>
      </w:r>
    </w:p>
    <w:p w14:paraId="0F00CF89" w14:textId="77777777" w:rsidR="00C60BB5" w:rsidRPr="00F501C0" w:rsidRDefault="00C60BB5" w:rsidP="00C60BB5">
      <w:pPr>
        <w:widowControl w:val="0"/>
        <w:tabs>
          <w:tab w:val="left" w:pos="709"/>
        </w:tabs>
      </w:pPr>
      <w:r>
        <w:tab/>
      </w:r>
      <w:r w:rsidRPr="00F501C0">
        <w:t>As conexões e emendas entre os cabos e cabos, cabos e haste, deverão ser com realizados com soldas exotérmicas específicos para cada conexão, assim garantindo a sua total junção.</w:t>
      </w:r>
    </w:p>
    <w:p w14:paraId="2D2679F0" w14:textId="77777777" w:rsidR="00C60BB5" w:rsidRPr="00F501C0" w:rsidRDefault="00C60BB5" w:rsidP="00C60BB5">
      <w:pPr>
        <w:widowControl w:val="0"/>
        <w:tabs>
          <w:tab w:val="left" w:pos="709"/>
        </w:tabs>
      </w:pPr>
      <w:r>
        <w:tab/>
      </w:r>
      <w:r w:rsidRPr="00F501C0">
        <w:t>A conexão entre barra de alumínio e ponteiras captoras deve ser feita com parafusos de aço inox, com medidas coerentes com a junção</w:t>
      </w:r>
    </w:p>
    <w:p w14:paraId="3820A462" w14:textId="77777777" w:rsidR="00C60BB5" w:rsidRPr="00F501C0" w:rsidRDefault="00C60BB5" w:rsidP="00C60BB5">
      <w:pPr>
        <w:widowControl w:val="0"/>
        <w:tabs>
          <w:tab w:val="left" w:pos="709"/>
        </w:tabs>
      </w:pPr>
      <w:r>
        <w:tab/>
      </w:r>
      <w:r w:rsidRPr="00F501C0">
        <w:t>A conexão entre barra de alumínio e cabo de cobre deverá ser feita por conector tipo split-</w:t>
      </w:r>
      <w:proofErr w:type="spellStart"/>
      <w:r w:rsidRPr="00F501C0">
        <w:t>bolt</w:t>
      </w:r>
      <w:proofErr w:type="spellEnd"/>
      <w:r w:rsidRPr="00F501C0">
        <w:t xml:space="preserve"> ou terminal olhal de compressão.</w:t>
      </w:r>
    </w:p>
    <w:p w14:paraId="574F2648" w14:textId="77777777" w:rsidR="00C60BB5" w:rsidRPr="00F501C0" w:rsidRDefault="00C60BB5" w:rsidP="00C60BB5">
      <w:pPr>
        <w:tabs>
          <w:tab w:val="left" w:pos="709"/>
        </w:tabs>
        <w:ind w:left="284"/>
        <w:rPr>
          <w:b/>
          <w:bCs/>
        </w:rPr>
      </w:pPr>
      <w:r w:rsidRPr="00F501C0">
        <w:rPr>
          <w:b/>
          <w:bCs/>
        </w:rPr>
        <w:t>RELAÇÃO DE NORMAS</w:t>
      </w:r>
    </w:p>
    <w:p w14:paraId="127C7A77" w14:textId="77777777" w:rsidR="00C60BB5" w:rsidRPr="00F501C0" w:rsidRDefault="00C60BB5" w:rsidP="00C60BB5">
      <w:pPr>
        <w:tabs>
          <w:tab w:val="left" w:pos="709"/>
        </w:tabs>
        <w:ind w:left="284"/>
      </w:pPr>
      <w:r w:rsidRPr="00F501C0">
        <w:t>ABNT - Associação Brasileira de Normas Técnicas</w:t>
      </w:r>
    </w:p>
    <w:p w14:paraId="4C72E6B2" w14:textId="77777777" w:rsidR="00C60BB5" w:rsidRPr="00F501C0" w:rsidRDefault="00C60BB5" w:rsidP="00C60BB5">
      <w:pPr>
        <w:tabs>
          <w:tab w:val="left" w:pos="709"/>
        </w:tabs>
        <w:ind w:left="284"/>
      </w:pPr>
      <w:r w:rsidRPr="00F501C0">
        <w:t>NBR-5410/2005 ou posterior -Instalações Elétricas de Baixa Tensão – Procedimentos</w:t>
      </w:r>
    </w:p>
    <w:p w14:paraId="6F090EBB" w14:textId="77777777" w:rsidR="00C60BB5" w:rsidRPr="00F501C0" w:rsidRDefault="00C60BB5" w:rsidP="00C60BB5">
      <w:pPr>
        <w:tabs>
          <w:tab w:val="left" w:pos="709"/>
        </w:tabs>
        <w:ind w:left="284"/>
      </w:pPr>
      <w:r w:rsidRPr="00F501C0">
        <w:t>NBR-5413-Iluminação de interiores – Especificações</w:t>
      </w:r>
    </w:p>
    <w:p w14:paraId="4987147E" w14:textId="77777777" w:rsidR="00C60BB5" w:rsidRPr="00F501C0" w:rsidRDefault="00C60BB5" w:rsidP="00C60BB5">
      <w:pPr>
        <w:tabs>
          <w:tab w:val="left" w:pos="709"/>
        </w:tabs>
        <w:ind w:left="284"/>
      </w:pPr>
      <w:r w:rsidRPr="00F501C0">
        <w:t>NBR-14039-Instalações Elétrica em Baixa Tensão de 1KV a 36,2KV</w:t>
      </w:r>
    </w:p>
    <w:p w14:paraId="5E2A09A7" w14:textId="77777777" w:rsidR="00C60BB5" w:rsidRPr="00F501C0" w:rsidRDefault="00C60BB5" w:rsidP="00C60BB5">
      <w:pPr>
        <w:tabs>
          <w:tab w:val="left" w:pos="709"/>
        </w:tabs>
        <w:ind w:left="284"/>
      </w:pPr>
      <w:r w:rsidRPr="00F501C0">
        <w:lastRenderedPageBreak/>
        <w:t>NBR 5419/2015 – Sistemas de Proteção contra Descargas Atmosféricas</w:t>
      </w:r>
    </w:p>
    <w:p w14:paraId="0DC12A61" w14:textId="77777777" w:rsidR="00C60BB5" w:rsidRPr="00F501C0" w:rsidRDefault="00C60BB5" w:rsidP="00C60BB5">
      <w:pPr>
        <w:tabs>
          <w:tab w:val="left" w:pos="709"/>
        </w:tabs>
        <w:ind w:left="284"/>
      </w:pPr>
      <w:r w:rsidRPr="00F501C0">
        <w:t>ND10 – Elektro revisão 12 ou mais atualizada</w:t>
      </w:r>
    </w:p>
    <w:p w14:paraId="4683957E" w14:textId="77777777" w:rsidR="00C60BB5" w:rsidRPr="00F501C0" w:rsidRDefault="00C60BB5" w:rsidP="00C60BB5">
      <w:pPr>
        <w:tabs>
          <w:tab w:val="left" w:pos="709"/>
        </w:tabs>
        <w:ind w:left="284"/>
      </w:pPr>
      <w:r w:rsidRPr="00F501C0">
        <w:t xml:space="preserve">ANSI - American </w:t>
      </w:r>
      <w:proofErr w:type="spellStart"/>
      <w:r w:rsidRPr="00F501C0">
        <w:t>National</w:t>
      </w:r>
      <w:proofErr w:type="spellEnd"/>
      <w:r w:rsidRPr="00F501C0">
        <w:t xml:space="preserve"> Standard </w:t>
      </w:r>
      <w:proofErr w:type="spellStart"/>
      <w:r w:rsidRPr="00F501C0">
        <w:t>Institute</w:t>
      </w:r>
      <w:proofErr w:type="spellEnd"/>
    </w:p>
    <w:p w14:paraId="410ADCD6" w14:textId="77777777" w:rsidR="00C60BB5" w:rsidRPr="00F501C0" w:rsidRDefault="00C60BB5" w:rsidP="00C60BB5">
      <w:pPr>
        <w:tabs>
          <w:tab w:val="left" w:pos="709"/>
        </w:tabs>
        <w:ind w:left="284"/>
      </w:pPr>
      <w:r w:rsidRPr="00F501C0">
        <w:t xml:space="preserve">IEC - </w:t>
      </w:r>
      <w:proofErr w:type="spellStart"/>
      <w:r w:rsidRPr="00F501C0">
        <w:t>International</w:t>
      </w:r>
      <w:proofErr w:type="spellEnd"/>
      <w:r w:rsidRPr="00F501C0">
        <w:t xml:space="preserve"> </w:t>
      </w:r>
      <w:proofErr w:type="spellStart"/>
      <w:r w:rsidRPr="00F501C0">
        <w:t>Electrotechnical</w:t>
      </w:r>
      <w:proofErr w:type="spellEnd"/>
      <w:r w:rsidRPr="00F501C0">
        <w:t xml:space="preserve"> Commission</w:t>
      </w:r>
    </w:p>
    <w:p w14:paraId="58C6E451" w14:textId="77777777" w:rsidR="00C60BB5" w:rsidRPr="00F501C0" w:rsidRDefault="00C60BB5" w:rsidP="00C60BB5">
      <w:pPr>
        <w:tabs>
          <w:tab w:val="left" w:pos="709"/>
        </w:tabs>
        <w:ind w:left="284"/>
      </w:pPr>
      <w:r w:rsidRPr="00F501C0">
        <w:t>Norma Regulamentadora NR-10 – Segurança em instalações e serviços em eletricidade</w:t>
      </w:r>
    </w:p>
    <w:p w14:paraId="6131EAD0" w14:textId="77777777" w:rsidR="00C60BB5" w:rsidRPr="00F501C0" w:rsidRDefault="00C60BB5" w:rsidP="00C60BB5">
      <w:pPr>
        <w:tabs>
          <w:tab w:val="left" w:pos="709"/>
        </w:tabs>
        <w:ind w:left="284"/>
      </w:pPr>
      <w:r w:rsidRPr="00F501C0">
        <w:t>Todos os circuitos devem ser supervisionados contra interrupção de linha e curto-circuito. Estes eventos devem ser sinalizados como “defeito”.</w:t>
      </w:r>
    </w:p>
    <w:p w14:paraId="530A2346" w14:textId="77777777" w:rsidR="00C60BB5" w:rsidRPr="00F501C0" w:rsidRDefault="00C60BB5" w:rsidP="00C60BB5">
      <w:pPr>
        <w:tabs>
          <w:tab w:val="left" w:pos="709"/>
        </w:tabs>
        <w:ind w:left="284"/>
      </w:pPr>
      <w:r w:rsidRPr="00F501C0">
        <w:t>Em casos especiais pode ser exigida uma supervisão individual dos circuitos auxiliares contra rompimentos e/ou também contra curto-circuito.</w:t>
      </w:r>
    </w:p>
    <w:p w14:paraId="46F81BFB" w14:textId="77777777" w:rsidR="00C60BB5" w:rsidRPr="00F501C0" w:rsidRDefault="00C60BB5" w:rsidP="00C60BB5">
      <w:pPr>
        <w:spacing w:after="0"/>
        <w:ind w:firstLine="708"/>
      </w:pPr>
    </w:p>
    <w:p w14:paraId="03F1640C" w14:textId="71F23C0A" w:rsidR="00C60BB5" w:rsidRPr="00C60BB5" w:rsidRDefault="00C60BB5" w:rsidP="00C60BB5">
      <w:pPr>
        <w:pStyle w:val="PargrafodaLista"/>
        <w:numPr>
          <w:ilvl w:val="0"/>
          <w:numId w:val="8"/>
        </w:numPr>
        <w:spacing w:after="0"/>
        <w:rPr>
          <w:b/>
        </w:rPr>
      </w:pPr>
      <w:r w:rsidRPr="00F501C0">
        <w:rPr>
          <w:b/>
        </w:rPr>
        <w:t>REFORMA DO VESTIÁRIO / WC</w:t>
      </w:r>
    </w:p>
    <w:p w14:paraId="5E97C00D" w14:textId="77777777" w:rsidR="00C60BB5" w:rsidRPr="00F501C0" w:rsidRDefault="00C60BB5" w:rsidP="00C60BB5">
      <w:pPr>
        <w:pStyle w:val="PargrafodaLista"/>
        <w:spacing w:after="0"/>
        <w:rPr>
          <w:b/>
        </w:rPr>
      </w:pPr>
      <w:r w:rsidRPr="00F501C0">
        <w:rPr>
          <w:b/>
          <w:bCs/>
        </w:rPr>
        <w:t>Vestiário do Árbitro</w:t>
      </w:r>
    </w:p>
    <w:p w14:paraId="7EAFAC8D" w14:textId="77777777" w:rsidR="00C60BB5" w:rsidRPr="00F501C0" w:rsidRDefault="00C60BB5" w:rsidP="00C60BB5">
      <w:pPr>
        <w:spacing w:after="0"/>
        <w:ind w:firstLine="708"/>
      </w:pPr>
      <w:r w:rsidRPr="00F501C0">
        <w:t>Trocar o lavatório existente por um lavatório branco suspenso contendo torneira e cuba de boa qualidade</w:t>
      </w:r>
    </w:p>
    <w:p w14:paraId="347BAAC3" w14:textId="77777777" w:rsidR="00C60BB5" w:rsidRPr="00F501C0" w:rsidRDefault="00C60BB5" w:rsidP="00C60BB5">
      <w:pPr>
        <w:spacing w:after="0"/>
        <w:ind w:firstLine="708"/>
      </w:pPr>
      <w:r w:rsidRPr="00F501C0">
        <w:t>Trocar vaso sanitário existente por um vaso sanitário sifonado com caixa acoplada branco padrão médio, com engate flexível em metal cromado</w:t>
      </w:r>
    </w:p>
    <w:p w14:paraId="0752D954" w14:textId="77777777" w:rsidR="00C60BB5" w:rsidRPr="00F501C0" w:rsidRDefault="00C60BB5" w:rsidP="00C60BB5">
      <w:pPr>
        <w:spacing w:after="0"/>
        <w:ind w:firstLine="708"/>
      </w:pPr>
      <w:r w:rsidRPr="00F501C0">
        <w:t>Trocar chuveiro existente por um chuveiro elétrico comum de plástico tipo ducha e verificar vazamentos e funcionamento do aquecimento.</w:t>
      </w:r>
    </w:p>
    <w:p w14:paraId="05C1A4B7" w14:textId="53A6E015" w:rsidR="00C60BB5" w:rsidRPr="00F501C0" w:rsidRDefault="00C60BB5" w:rsidP="00C60BB5">
      <w:pPr>
        <w:spacing w:after="0"/>
        <w:ind w:firstLine="708"/>
      </w:pPr>
      <w:r w:rsidRPr="00F501C0">
        <w:t xml:space="preserve">Trocar porta e batente existente por um kit de porta de madeira para verniz, </w:t>
      </w:r>
      <w:proofErr w:type="spellStart"/>
      <w:r w:rsidRPr="00F501C0">
        <w:t>semi-oca</w:t>
      </w:r>
      <w:proofErr w:type="spellEnd"/>
      <w:r w:rsidRPr="00F501C0">
        <w:t xml:space="preserve"> de 70x210cm, com dobradiças e fechadura</w:t>
      </w:r>
    </w:p>
    <w:p w14:paraId="70D8BF91" w14:textId="77777777" w:rsidR="00C60BB5" w:rsidRPr="00F501C0" w:rsidRDefault="00C60BB5" w:rsidP="00C60BB5">
      <w:pPr>
        <w:spacing w:after="0"/>
        <w:ind w:firstLine="708"/>
        <w:rPr>
          <w:b/>
          <w:bCs/>
        </w:rPr>
      </w:pPr>
      <w:r w:rsidRPr="00F501C0">
        <w:rPr>
          <w:b/>
          <w:bCs/>
        </w:rPr>
        <w:t>Vestiário de equipes</w:t>
      </w:r>
    </w:p>
    <w:p w14:paraId="463A1BA1" w14:textId="77777777" w:rsidR="00C60BB5" w:rsidRPr="00F501C0" w:rsidRDefault="00C60BB5" w:rsidP="00C60BB5">
      <w:pPr>
        <w:spacing w:after="0"/>
        <w:ind w:firstLine="708"/>
      </w:pPr>
      <w:r w:rsidRPr="00F501C0">
        <w:t>Trocar 4 lavatórios existentes por lavatórios brancos suspensos contendo torneira e cuba de boa qualidade</w:t>
      </w:r>
    </w:p>
    <w:p w14:paraId="3E42D65E" w14:textId="77777777" w:rsidR="00C60BB5" w:rsidRPr="00F501C0" w:rsidRDefault="00C60BB5" w:rsidP="00C60BB5">
      <w:pPr>
        <w:spacing w:after="0"/>
        <w:ind w:firstLine="708"/>
      </w:pPr>
      <w:r w:rsidRPr="00F501C0">
        <w:t>Trocar 2 vasos sanitários existentes por vasos sanitários sifonados com caixa acoplada branco padrão médio, com engate flexível em metal cromado</w:t>
      </w:r>
    </w:p>
    <w:p w14:paraId="252696B0" w14:textId="77777777" w:rsidR="00C60BB5" w:rsidRPr="00F501C0" w:rsidRDefault="00C60BB5" w:rsidP="00C60BB5">
      <w:pPr>
        <w:spacing w:after="0"/>
        <w:ind w:firstLine="708"/>
      </w:pPr>
      <w:r w:rsidRPr="00F501C0">
        <w:t>Trocar 6 chuveiros existentes por chuveiros elétricos comuns de plástico tipo ducha e verificar vazamentos e funcionamento do aquecimento.</w:t>
      </w:r>
    </w:p>
    <w:p w14:paraId="546F9CCD" w14:textId="77777777" w:rsidR="00C60BB5" w:rsidRPr="00F501C0" w:rsidRDefault="00C60BB5" w:rsidP="00C60BB5">
      <w:pPr>
        <w:spacing w:after="0"/>
        <w:ind w:firstLine="708"/>
      </w:pPr>
      <w:r w:rsidRPr="00F501C0">
        <w:lastRenderedPageBreak/>
        <w:t>Trocar janelas existentes por janelas de aço tipo basculante medindo 1,50x0,60m² com vidro liso comum translúcido de 3mm de espessura, cuja ferragem incluem pintura anticorrosiva.</w:t>
      </w:r>
    </w:p>
    <w:p w14:paraId="09ADDA7C" w14:textId="1047143B" w:rsidR="00C60BB5" w:rsidRPr="00F501C0" w:rsidRDefault="00C60BB5" w:rsidP="00C60BB5">
      <w:pPr>
        <w:spacing w:after="0"/>
        <w:ind w:firstLine="708"/>
      </w:pPr>
      <w:r w:rsidRPr="00F501C0">
        <w:t>Instalar forro em réguas de PVC frisado com instalação de estrutura pontaletada de madeira.</w:t>
      </w:r>
    </w:p>
    <w:p w14:paraId="6DA3817D" w14:textId="77777777" w:rsidR="00C60BB5" w:rsidRPr="00F501C0" w:rsidRDefault="00C60BB5" w:rsidP="00C60BB5">
      <w:pPr>
        <w:spacing w:after="0"/>
        <w:ind w:firstLine="708"/>
        <w:rPr>
          <w:b/>
          <w:bCs/>
        </w:rPr>
      </w:pPr>
      <w:r w:rsidRPr="00F501C0">
        <w:rPr>
          <w:b/>
          <w:bCs/>
        </w:rPr>
        <w:t>WC de acesso público</w:t>
      </w:r>
    </w:p>
    <w:p w14:paraId="34AB8C53" w14:textId="77777777" w:rsidR="00C60BB5" w:rsidRPr="00F501C0" w:rsidRDefault="00C60BB5" w:rsidP="00C60BB5">
      <w:pPr>
        <w:spacing w:after="0"/>
        <w:ind w:firstLine="708"/>
      </w:pPr>
      <w:r w:rsidRPr="00F501C0">
        <w:t>Trocar 2 lavatórios existentes por lavatórios brancos suspensos contendo torneira e cuba de boa qualidade</w:t>
      </w:r>
    </w:p>
    <w:p w14:paraId="343325FE" w14:textId="77777777" w:rsidR="00C60BB5" w:rsidRPr="00F501C0" w:rsidRDefault="00C60BB5" w:rsidP="00C60BB5">
      <w:pPr>
        <w:spacing w:after="0"/>
        <w:ind w:firstLine="708"/>
      </w:pPr>
      <w:r w:rsidRPr="00F501C0">
        <w:t>Trocar 2 vasos sanitários existente por vasos sanitários sifonados com caixa acoplada branco padrão médio, com engate flexível em metal cromado</w:t>
      </w:r>
    </w:p>
    <w:p w14:paraId="294552F2" w14:textId="77777777" w:rsidR="00C60BB5" w:rsidRPr="00F501C0" w:rsidRDefault="00C60BB5" w:rsidP="00C60BB5">
      <w:pPr>
        <w:spacing w:after="0"/>
        <w:ind w:firstLine="708"/>
      </w:pPr>
      <w:r w:rsidRPr="00F501C0">
        <w:t xml:space="preserve">Trocar 2 portas e batentes existentes por kits de porta de madeira para verniz, </w:t>
      </w:r>
      <w:proofErr w:type="spellStart"/>
      <w:r w:rsidRPr="00F501C0">
        <w:t>semi-oca</w:t>
      </w:r>
      <w:proofErr w:type="spellEnd"/>
      <w:r w:rsidRPr="00F501C0">
        <w:t xml:space="preserve"> de 70x210cm, com dobradiças e fechadura</w:t>
      </w:r>
    </w:p>
    <w:p w14:paraId="09356991" w14:textId="1D288240" w:rsidR="00C60BB5" w:rsidRPr="00F501C0" w:rsidRDefault="00C60BB5" w:rsidP="00C60BB5">
      <w:pPr>
        <w:spacing w:after="0"/>
        <w:ind w:firstLine="708"/>
      </w:pPr>
      <w:r w:rsidRPr="00F501C0">
        <w:t xml:space="preserve">Executar 2,6m² de piso em concreto </w:t>
      </w:r>
      <w:proofErr w:type="spellStart"/>
      <w:r w:rsidRPr="00F501C0">
        <w:t>fck</w:t>
      </w:r>
      <w:proofErr w:type="spellEnd"/>
      <w:r w:rsidRPr="00F501C0">
        <w:t xml:space="preserve"> 20Mpa de até 7 centímetros de espessura com revestimento cerâmico em placas tipo esmaltada extra de dimensões de 35x35cm.</w:t>
      </w:r>
    </w:p>
    <w:p w14:paraId="611F8510" w14:textId="77777777" w:rsidR="00C60BB5" w:rsidRPr="00F501C0" w:rsidRDefault="00C60BB5" w:rsidP="00C60BB5">
      <w:pPr>
        <w:spacing w:after="0"/>
        <w:ind w:firstLine="708"/>
        <w:rPr>
          <w:b/>
          <w:bCs/>
        </w:rPr>
      </w:pPr>
      <w:r w:rsidRPr="00F501C0">
        <w:rPr>
          <w:b/>
          <w:bCs/>
        </w:rPr>
        <w:t>Reparos gerais</w:t>
      </w:r>
    </w:p>
    <w:p w14:paraId="1140A928" w14:textId="77777777" w:rsidR="00C60BB5" w:rsidRPr="00F501C0" w:rsidRDefault="00C60BB5" w:rsidP="00C60BB5">
      <w:pPr>
        <w:spacing w:after="0"/>
        <w:ind w:firstLine="708"/>
      </w:pPr>
      <w:r w:rsidRPr="00F501C0">
        <w:t>Substituir todo madeiramento da cobertura de 2 águas de todo o prédio, incluindo tesouras, caibros, terças, ripas e tabeiras.</w:t>
      </w:r>
    </w:p>
    <w:p w14:paraId="78A61E0C" w14:textId="77777777" w:rsidR="00C60BB5" w:rsidRPr="00F501C0" w:rsidRDefault="00C60BB5" w:rsidP="00C60BB5">
      <w:pPr>
        <w:spacing w:after="0"/>
        <w:ind w:firstLine="708"/>
      </w:pPr>
      <w:r w:rsidRPr="00F501C0">
        <w:t>Substituir todas as telhas de cerâmica danificadas por telhas novas do mesmo tipo.</w:t>
      </w:r>
    </w:p>
    <w:p w14:paraId="17DBAD3F" w14:textId="77777777" w:rsidR="00C60BB5" w:rsidRPr="00F501C0" w:rsidRDefault="00C60BB5" w:rsidP="00C60BB5">
      <w:pPr>
        <w:spacing w:after="0"/>
        <w:ind w:firstLine="708"/>
      </w:pPr>
      <w:r w:rsidRPr="00F501C0">
        <w:t>Trocar todos os interruptores e tomadas existentes de todo o prédio por interruptores e tomadas de embutir com suporte e placa, sendo previsto até 10 unidades instaladas.</w:t>
      </w:r>
    </w:p>
    <w:p w14:paraId="6191F92A" w14:textId="77777777" w:rsidR="00C60BB5" w:rsidRDefault="00C60BB5" w:rsidP="00C60BB5">
      <w:pPr>
        <w:spacing w:after="0"/>
        <w:rPr>
          <w:b/>
        </w:rPr>
      </w:pPr>
    </w:p>
    <w:p w14:paraId="3810B1B3" w14:textId="77777777" w:rsidR="00C60BB5" w:rsidRPr="00F501C0" w:rsidRDefault="00C60BB5" w:rsidP="00C60BB5">
      <w:pPr>
        <w:pStyle w:val="PargrafodaLista"/>
        <w:numPr>
          <w:ilvl w:val="0"/>
          <w:numId w:val="8"/>
        </w:numPr>
        <w:spacing w:after="0"/>
        <w:rPr>
          <w:b/>
        </w:rPr>
      </w:pPr>
      <w:r w:rsidRPr="00F501C0">
        <w:rPr>
          <w:b/>
        </w:rPr>
        <w:t>ARQUIBANCADA</w:t>
      </w:r>
    </w:p>
    <w:p w14:paraId="737DFA03" w14:textId="77777777" w:rsidR="00C60BB5" w:rsidRPr="00F501C0" w:rsidRDefault="00C60BB5" w:rsidP="00C60BB5">
      <w:pPr>
        <w:spacing w:after="0"/>
        <w:ind w:firstLine="360"/>
        <w:rPr>
          <w:b/>
          <w:bCs/>
        </w:rPr>
      </w:pPr>
      <w:r w:rsidRPr="00F501C0">
        <w:rPr>
          <w:b/>
          <w:bCs/>
        </w:rPr>
        <w:t>Conceito</w:t>
      </w:r>
    </w:p>
    <w:p w14:paraId="42ED4B10" w14:textId="77777777" w:rsidR="00C60BB5" w:rsidRPr="00F501C0" w:rsidRDefault="00C60BB5" w:rsidP="00C60BB5">
      <w:pPr>
        <w:pStyle w:val="PargrafodaLista"/>
        <w:numPr>
          <w:ilvl w:val="0"/>
          <w:numId w:val="10"/>
        </w:numPr>
        <w:spacing w:after="0"/>
        <w:ind w:hanging="11"/>
        <w:rPr>
          <w:b/>
          <w:bCs/>
        </w:rPr>
      </w:pPr>
      <w:r w:rsidRPr="00F501C0">
        <w:rPr>
          <w:b/>
          <w:bCs/>
        </w:rPr>
        <w:t>Geometria</w:t>
      </w:r>
    </w:p>
    <w:p w14:paraId="246575F6" w14:textId="77777777" w:rsidR="00C60BB5" w:rsidRPr="00F501C0" w:rsidRDefault="00C60BB5" w:rsidP="00C60BB5">
      <w:pPr>
        <w:spacing w:after="0"/>
        <w:ind w:firstLine="708"/>
      </w:pPr>
      <w:r w:rsidRPr="00F501C0">
        <w:t>As arquibancadas são compostas por assentos em forma de escada com 6 degraus de 38 centímetros de altura, largura de 80 centímetros do 1º ao 5º degrau e o 6º degrau de 54 centímetros. A extensão das fileiras de degraus possui lances de 10 metros de comprimento podendo atingir até 80 metros conforme a necessidade e vãos apoiados de 5 metros.</w:t>
      </w:r>
    </w:p>
    <w:p w14:paraId="636B2D57" w14:textId="77777777" w:rsidR="00C60BB5" w:rsidRPr="00F501C0" w:rsidRDefault="00C60BB5" w:rsidP="00C60BB5">
      <w:pPr>
        <w:spacing w:after="0"/>
        <w:ind w:firstLine="708"/>
      </w:pPr>
      <w:r w:rsidRPr="00F501C0">
        <w:lastRenderedPageBreak/>
        <w:t>Os assentos da segunda até a sexta fileira da arquibancada são compostas por sistemas estruturais de lajes pré-moldadas com trilhos e lajotas apoiados em vigas, sendo as fileiras de 2, 3, 4 e 5 de três trilhos e 2 fileiras lajotas cada totalizando 96 centímetros de largura e a fileira 6 de dois trilhos e uma fileira de lajotas totalizando 54 centímetros de largura.</w:t>
      </w:r>
    </w:p>
    <w:p w14:paraId="21B74DAE" w14:textId="77777777" w:rsidR="00C60BB5" w:rsidRPr="00F501C0" w:rsidRDefault="00C60BB5" w:rsidP="00C60BB5">
      <w:pPr>
        <w:spacing w:after="0"/>
        <w:ind w:firstLine="708"/>
      </w:pPr>
      <w:r w:rsidRPr="00F501C0">
        <w:t xml:space="preserve">O assento da primeira fileira possui 1,06 metros de largura e é de cercamento de alvenaria sobre solo compactado com o interior de aterro compactado e enchimento de concreto </w:t>
      </w:r>
      <w:proofErr w:type="spellStart"/>
      <w:r w:rsidRPr="00F501C0">
        <w:t>Fck</w:t>
      </w:r>
      <w:proofErr w:type="spellEnd"/>
      <w:r w:rsidRPr="00F501C0">
        <w:t xml:space="preserve"> 15Mpa de 5 centímetros.</w:t>
      </w:r>
    </w:p>
    <w:p w14:paraId="102BD558" w14:textId="77777777" w:rsidR="00C60BB5" w:rsidRPr="00F501C0" w:rsidRDefault="00C60BB5" w:rsidP="00C60BB5">
      <w:pPr>
        <w:pStyle w:val="PargrafodaLista"/>
        <w:numPr>
          <w:ilvl w:val="0"/>
          <w:numId w:val="10"/>
        </w:numPr>
        <w:spacing w:after="0"/>
        <w:ind w:hanging="11"/>
        <w:rPr>
          <w:b/>
          <w:bCs/>
        </w:rPr>
      </w:pPr>
      <w:r w:rsidRPr="00F501C0">
        <w:rPr>
          <w:b/>
          <w:bCs/>
        </w:rPr>
        <w:t>Abrigo multiuso</w:t>
      </w:r>
    </w:p>
    <w:p w14:paraId="7CA44F3B" w14:textId="77777777" w:rsidR="00C60BB5" w:rsidRPr="00F501C0" w:rsidRDefault="00C60BB5" w:rsidP="00C60BB5">
      <w:pPr>
        <w:spacing w:after="0"/>
        <w:ind w:firstLine="708"/>
      </w:pPr>
      <w:r w:rsidRPr="00F501C0">
        <w:t>O primeiro lance de escadas (5 metros de extensão) será reservado como abrigo multiuso, fechado com alvenaria no fundo e entre os espaços livres dos degraus de laje pré-moldada.</w:t>
      </w:r>
    </w:p>
    <w:p w14:paraId="46808877" w14:textId="77777777" w:rsidR="00C60BB5" w:rsidRPr="00F501C0" w:rsidRDefault="00C60BB5" w:rsidP="00C60BB5">
      <w:pPr>
        <w:spacing w:after="0"/>
        <w:ind w:firstLine="708"/>
      </w:pPr>
      <w:r w:rsidRPr="00F501C0">
        <w:t xml:space="preserve">Será executado no interior do abrigo entre as vigas baldrame e o primeiro lance de assento um contrapiso de 5 centímetros de espessura de concreto </w:t>
      </w:r>
      <w:proofErr w:type="spellStart"/>
      <w:r w:rsidRPr="00F501C0">
        <w:t>fck</w:t>
      </w:r>
      <w:proofErr w:type="spellEnd"/>
      <w:r w:rsidRPr="00F501C0">
        <w:t xml:space="preserve"> 15Mpa sobre solo compactado, uma porta de acesso de 70cm x 210cm com duas arandelas e um interruptor em seu interior. </w:t>
      </w:r>
    </w:p>
    <w:p w14:paraId="4C0004C9" w14:textId="77777777" w:rsidR="00C60BB5" w:rsidRPr="00F501C0" w:rsidRDefault="00C60BB5" w:rsidP="00C60BB5">
      <w:pPr>
        <w:pStyle w:val="PargrafodaLista"/>
        <w:numPr>
          <w:ilvl w:val="0"/>
          <w:numId w:val="10"/>
        </w:numPr>
        <w:spacing w:after="0"/>
        <w:ind w:hanging="11"/>
        <w:rPr>
          <w:b/>
          <w:bCs/>
        </w:rPr>
      </w:pPr>
      <w:r w:rsidRPr="00F501C0">
        <w:rPr>
          <w:b/>
          <w:bCs/>
        </w:rPr>
        <w:t>Escadas intermediárias</w:t>
      </w:r>
    </w:p>
    <w:p w14:paraId="37C47EC4" w14:textId="77777777" w:rsidR="00C60BB5" w:rsidRPr="00F501C0" w:rsidRDefault="00C60BB5" w:rsidP="00C60BB5">
      <w:pPr>
        <w:spacing w:after="0"/>
        <w:ind w:firstLine="708"/>
      </w:pPr>
      <w:r w:rsidRPr="00F501C0">
        <w:t>Cada lance longitudinal de arquibancada possui vão livre de 5,00 metros e um sistema de escadas intermediárias de degraus de alvenaria rebocada e contrapiso de concreto medindo 100cm x 40cm x 19cm (comprimento x largura x altura) a cada 10,00 metros de extensão, sendo estas escadas intermediárias suficientes para atender 5 metros para cada lado, sendo 5 metros afastados da margem inicial e final da arquibancada. Na faixa longitudinal das escadas intermediárias, deverá ser preenchido com alvenaria rebocada entre as lajes aéreas rente a viga de apoio e a parte traseira do degrau.</w:t>
      </w:r>
    </w:p>
    <w:p w14:paraId="084006B0" w14:textId="77777777" w:rsidR="00C60BB5" w:rsidRPr="00F501C0" w:rsidRDefault="00C60BB5" w:rsidP="00C60BB5">
      <w:pPr>
        <w:pStyle w:val="PargrafodaLista"/>
        <w:numPr>
          <w:ilvl w:val="0"/>
          <w:numId w:val="10"/>
        </w:numPr>
        <w:spacing w:after="0"/>
        <w:ind w:hanging="11"/>
        <w:rPr>
          <w:b/>
          <w:bCs/>
        </w:rPr>
      </w:pPr>
      <w:r w:rsidRPr="00F501C0">
        <w:rPr>
          <w:b/>
          <w:bCs/>
        </w:rPr>
        <w:t xml:space="preserve">Guarda corpo </w:t>
      </w:r>
    </w:p>
    <w:p w14:paraId="1B4D4D7B" w14:textId="70880E44" w:rsidR="00C60BB5" w:rsidRDefault="00C60BB5" w:rsidP="00C60BB5">
      <w:pPr>
        <w:spacing w:after="0"/>
      </w:pPr>
      <w:r w:rsidRPr="00F501C0">
        <w:rPr>
          <w:b/>
          <w:bCs/>
        </w:rPr>
        <w:tab/>
      </w:r>
      <w:r w:rsidRPr="00F501C0">
        <w:t>A partir do segundo degrau nas extremidades laterais até o último e o fundo do último degrau serão executados muros de alvenaria rebocada de 80 centímetros de altura e instalação de guarda-corpo em aço galvanizado instalado com 100cm de altura.</w:t>
      </w:r>
      <w:r>
        <w:t xml:space="preserve"> </w:t>
      </w:r>
    </w:p>
    <w:p w14:paraId="2E983B4B" w14:textId="21277800" w:rsidR="00C60BB5" w:rsidRDefault="00C60BB5" w:rsidP="00C60BB5">
      <w:pPr>
        <w:spacing w:after="0"/>
      </w:pPr>
    </w:p>
    <w:p w14:paraId="023363FB" w14:textId="77777777" w:rsidR="00C60BB5" w:rsidRDefault="00C60BB5" w:rsidP="00C60BB5">
      <w:pPr>
        <w:spacing w:after="0"/>
      </w:pPr>
    </w:p>
    <w:p w14:paraId="7FA21C5B" w14:textId="77777777" w:rsidR="00C60BB5" w:rsidRPr="00F501C0" w:rsidRDefault="00C60BB5" w:rsidP="00C60BB5">
      <w:pPr>
        <w:pStyle w:val="PargrafodaLista"/>
        <w:numPr>
          <w:ilvl w:val="0"/>
          <w:numId w:val="10"/>
        </w:numPr>
        <w:spacing w:after="0"/>
        <w:ind w:hanging="11"/>
        <w:rPr>
          <w:b/>
          <w:bCs/>
        </w:rPr>
      </w:pPr>
      <w:r w:rsidRPr="00F501C0">
        <w:rPr>
          <w:b/>
          <w:bCs/>
        </w:rPr>
        <w:lastRenderedPageBreak/>
        <w:t>Fundação</w:t>
      </w:r>
    </w:p>
    <w:p w14:paraId="0926C380" w14:textId="77777777" w:rsidR="00C60BB5" w:rsidRPr="00F501C0" w:rsidRDefault="00C60BB5" w:rsidP="00C60BB5">
      <w:pPr>
        <w:spacing w:after="0"/>
        <w:ind w:firstLine="360"/>
      </w:pPr>
      <w:r w:rsidRPr="00F501C0">
        <w:t>Executados com brocas de concretos armado apenas para arranque em estacas escavadas manualmente com trado de 25 centímetros de diâmetro e 2 metros de profundidade.</w:t>
      </w:r>
    </w:p>
    <w:p w14:paraId="2F26C378" w14:textId="77777777" w:rsidR="00C60BB5" w:rsidRPr="00F501C0" w:rsidRDefault="00C60BB5" w:rsidP="00C60BB5">
      <w:pPr>
        <w:spacing w:after="0"/>
        <w:ind w:firstLine="360"/>
      </w:pPr>
      <w:r w:rsidRPr="00F501C0">
        <w:t xml:space="preserve">A partir do terreno nivelado será executado a viga baldrame travando os blocos de concreto armado de 50cm x 50cm x 50cm posicionados ao eixo horizontal da estaca. As vigas baldrames se posicionam no sentido transversal da arquibancada sob os eixos com alvenaria e viga, e apenas um lance de 5 metros no sentido longitudinal na posição do fechamento para o abrigo multiuso </w:t>
      </w:r>
    </w:p>
    <w:p w14:paraId="7D258E62" w14:textId="77777777" w:rsidR="00C60BB5" w:rsidRPr="00F501C0" w:rsidRDefault="00C60BB5" w:rsidP="00C60BB5">
      <w:pPr>
        <w:spacing w:after="0"/>
        <w:ind w:firstLine="360"/>
      </w:pPr>
      <w:r w:rsidRPr="00F501C0">
        <w:t>A partir de valas escavadas a 50cm de profundidade e devidamente apiloadas, serão preenchidas com 10cm de altura com brita para execução de vigas baldrames de 20cm x 40cm. (largura x altura).</w:t>
      </w:r>
    </w:p>
    <w:p w14:paraId="24D443DC" w14:textId="77777777" w:rsidR="00C60BB5" w:rsidRPr="00F501C0" w:rsidRDefault="00C60BB5" w:rsidP="00C60BB5">
      <w:pPr>
        <w:spacing w:after="0"/>
        <w:ind w:firstLine="360"/>
      </w:pPr>
      <w:r w:rsidRPr="00F501C0">
        <w:t>A viga baldrame deverá estar engastada nos blocos de concreto armado.</w:t>
      </w:r>
    </w:p>
    <w:p w14:paraId="7E3C04F1" w14:textId="77777777" w:rsidR="00C60BB5" w:rsidRPr="00F501C0" w:rsidRDefault="00C60BB5" w:rsidP="00C60BB5">
      <w:pPr>
        <w:spacing w:after="0"/>
        <w:ind w:firstLine="360"/>
      </w:pPr>
      <w:r w:rsidRPr="00F501C0">
        <w:t>O cobrimento de concreto para viga baldrame, estacas e blocos deverá ser de 4 centímetros e aplicado impermeabilizante no seu entorno antes do aterro compactado.</w:t>
      </w:r>
    </w:p>
    <w:p w14:paraId="5F969054" w14:textId="77777777" w:rsidR="00C60BB5" w:rsidRPr="00F501C0" w:rsidRDefault="00C60BB5" w:rsidP="00C60BB5">
      <w:pPr>
        <w:pStyle w:val="PargrafodaLista"/>
        <w:numPr>
          <w:ilvl w:val="0"/>
          <w:numId w:val="10"/>
        </w:numPr>
        <w:spacing w:after="0"/>
        <w:ind w:hanging="11"/>
        <w:rPr>
          <w:b/>
          <w:bCs/>
        </w:rPr>
      </w:pPr>
      <w:r w:rsidRPr="00F501C0">
        <w:rPr>
          <w:b/>
          <w:bCs/>
        </w:rPr>
        <w:t>Alvenaria e revestimento</w:t>
      </w:r>
    </w:p>
    <w:p w14:paraId="2E2BCD3E" w14:textId="77777777" w:rsidR="00C60BB5" w:rsidRPr="00F501C0" w:rsidRDefault="00C60BB5" w:rsidP="00C60BB5">
      <w:pPr>
        <w:spacing w:after="0"/>
        <w:ind w:firstLine="708"/>
      </w:pPr>
      <w:r w:rsidRPr="00F501C0">
        <w:t>Blocos cerâmicos de 9cm x 19cm x 19cm, assentados a partir da viga baldrame com argamassa mista de cimento, cal e areia prevendo a espessura de todas as paredes acabadas de 15 centímetros (3cm de reboco), servindo de forma de face inferior da viga que apoia as lajes.</w:t>
      </w:r>
    </w:p>
    <w:p w14:paraId="616D9E7C" w14:textId="77777777" w:rsidR="00C60BB5" w:rsidRPr="00F501C0" w:rsidRDefault="00C60BB5" w:rsidP="00C60BB5">
      <w:pPr>
        <w:pStyle w:val="PargrafodaLista"/>
        <w:numPr>
          <w:ilvl w:val="0"/>
          <w:numId w:val="10"/>
        </w:numPr>
        <w:spacing w:after="0"/>
        <w:ind w:hanging="11"/>
        <w:rPr>
          <w:b/>
          <w:bCs/>
        </w:rPr>
      </w:pPr>
      <w:r w:rsidRPr="00F501C0">
        <w:rPr>
          <w:b/>
        </w:rPr>
        <w:t>Superestrutura</w:t>
      </w:r>
    </w:p>
    <w:p w14:paraId="4565E884" w14:textId="77777777" w:rsidR="00C60BB5" w:rsidRPr="00F501C0" w:rsidRDefault="00C60BB5" w:rsidP="00C60BB5">
      <w:pPr>
        <w:spacing w:after="0"/>
        <w:ind w:firstLine="708"/>
      </w:pPr>
      <w:r w:rsidRPr="00F501C0">
        <w:t>A partir do arranque dos blocos formados de 4 barras de 10mm, será executado o aço cortado e dobrado em kits completos para o pilar e a viga de cada lance de 5 metros com 4 barras longitudinais de θ10mm e estribos de θ4,2mm a cada 15 centímetros, com formas laterais devidamente fixadas, travadas e escoradas.</w:t>
      </w:r>
    </w:p>
    <w:p w14:paraId="7195F840" w14:textId="088F4EB5" w:rsidR="00C60BB5" w:rsidRDefault="00C60BB5" w:rsidP="00C60BB5">
      <w:pPr>
        <w:spacing w:after="0"/>
        <w:ind w:firstLine="708"/>
      </w:pPr>
      <w:r w:rsidRPr="00F501C0">
        <w:t xml:space="preserve">A seção geométrica dos pilares e vigas será de 15cm x 30cm (largura x altura) executados com concreto fabricado in loco com betoneira </w:t>
      </w:r>
      <w:proofErr w:type="spellStart"/>
      <w:r w:rsidRPr="00F501C0">
        <w:t>fck</w:t>
      </w:r>
      <w:proofErr w:type="spellEnd"/>
      <w:r w:rsidRPr="00F501C0">
        <w:t xml:space="preserve"> 25Mpa, fator água cimento de 0,65 A/C; 2,14 litros e 1,95 litros de brita para cada 1kg de cimento, sendo devidamente vibrado e concretados a patamares máximos de 1,50 metros de altura para evitar segregação do material.</w:t>
      </w:r>
    </w:p>
    <w:p w14:paraId="7CCB23E9" w14:textId="182D8E49" w:rsidR="00C60BB5" w:rsidRDefault="00C60BB5" w:rsidP="00C60BB5">
      <w:pPr>
        <w:spacing w:after="0"/>
        <w:ind w:firstLine="708"/>
      </w:pPr>
    </w:p>
    <w:p w14:paraId="26B83966" w14:textId="77777777" w:rsidR="00C60BB5" w:rsidRPr="00F501C0" w:rsidRDefault="00C60BB5" w:rsidP="00C60BB5">
      <w:pPr>
        <w:spacing w:after="0"/>
        <w:ind w:firstLine="708"/>
      </w:pPr>
    </w:p>
    <w:p w14:paraId="2161A976" w14:textId="77777777" w:rsidR="00C60BB5" w:rsidRPr="00E0103F" w:rsidRDefault="00C60BB5" w:rsidP="00C60BB5">
      <w:pPr>
        <w:pStyle w:val="PargrafodaLista"/>
        <w:numPr>
          <w:ilvl w:val="0"/>
          <w:numId w:val="10"/>
        </w:numPr>
        <w:spacing w:after="0"/>
        <w:ind w:hanging="11"/>
        <w:rPr>
          <w:b/>
          <w:bCs/>
        </w:rPr>
      </w:pPr>
      <w:r w:rsidRPr="00F501C0">
        <w:rPr>
          <w:b/>
          <w:bCs/>
        </w:rPr>
        <w:lastRenderedPageBreak/>
        <w:t>Pintura</w:t>
      </w:r>
    </w:p>
    <w:p w14:paraId="3AAED13C" w14:textId="77777777" w:rsidR="00C60BB5" w:rsidRPr="00F501C0" w:rsidRDefault="00C60BB5" w:rsidP="00C60BB5">
      <w:pPr>
        <w:spacing w:after="0"/>
        <w:ind w:firstLine="708"/>
      </w:pPr>
      <w:r w:rsidRPr="00F501C0">
        <w:t>Toda parede do guarda corpo, vigas e pilares serão pintadas de com tinta látex com 2 demãos do lado interno e externo da cor verde oliva.</w:t>
      </w:r>
    </w:p>
    <w:p w14:paraId="5F9DBB91" w14:textId="77777777" w:rsidR="00C60BB5" w:rsidRPr="00E0103F" w:rsidRDefault="00C60BB5" w:rsidP="00C60BB5">
      <w:pPr>
        <w:pStyle w:val="PargrafodaLista"/>
        <w:numPr>
          <w:ilvl w:val="0"/>
          <w:numId w:val="10"/>
        </w:numPr>
        <w:spacing w:after="0"/>
        <w:ind w:hanging="11"/>
        <w:rPr>
          <w:b/>
          <w:bCs/>
        </w:rPr>
      </w:pPr>
      <w:r w:rsidRPr="00E0103F">
        <w:rPr>
          <w:b/>
          <w:bCs/>
        </w:rPr>
        <w:t>Posicionamento</w:t>
      </w:r>
    </w:p>
    <w:p w14:paraId="23254572" w14:textId="4E6A85EE" w:rsidR="00D308F8" w:rsidRDefault="00C60BB5" w:rsidP="00C60BB5">
      <w:pPr>
        <w:spacing w:after="0"/>
        <w:ind w:firstLine="708"/>
      </w:pPr>
      <w:r w:rsidRPr="00F501C0">
        <w:t>Construir a arquibancada com afastamento mínimo de 1,50 metros da linha do alambrado, e afastamento mínimo de 2 metros do prédio de vestiário e banheiros públicos.</w:t>
      </w:r>
    </w:p>
    <w:p w14:paraId="67A0D2D3" w14:textId="77777777" w:rsidR="00C60BB5" w:rsidRPr="00C60BB5" w:rsidRDefault="00C60BB5" w:rsidP="00C60BB5">
      <w:pPr>
        <w:spacing w:after="0"/>
        <w:ind w:firstLine="708"/>
      </w:pPr>
    </w:p>
    <w:p w14:paraId="4E5638ED" w14:textId="0096376B" w:rsidR="00FB0A87" w:rsidRDefault="00C60BB5" w:rsidP="004B4CB1">
      <w:pPr>
        <w:rPr>
          <w:b/>
          <w:bCs/>
          <w:color w:val="000000" w:themeColor="text1"/>
        </w:rPr>
      </w:pPr>
      <w:r>
        <w:rPr>
          <w:b/>
          <w:bCs/>
          <w:color w:val="000000" w:themeColor="text1"/>
        </w:rPr>
        <w:t>8</w:t>
      </w:r>
      <w:r w:rsidR="00FB0A87">
        <w:rPr>
          <w:b/>
          <w:bCs/>
          <w:color w:val="000000" w:themeColor="text1"/>
        </w:rPr>
        <w:t xml:space="preserve">. </w:t>
      </w:r>
      <w:r w:rsidR="00FB0A87" w:rsidRPr="00FB0A87">
        <w:rPr>
          <w:b/>
          <w:bCs/>
          <w:color w:val="000000" w:themeColor="text1"/>
        </w:rPr>
        <w:t>DAS ATIVIDADES ESPECÍFICAS SUGERIDAS AOS FISCAIS DO CONTRATO</w:t>
      </w:r>
    </w:p>
    <w:p w14:paraId="72549BC3" w14:textId="23C9A55D" w:rsidR="00D308F8" w:rsidRDefault="00FB0A87" w:rsidP="00C60BB5">
      <w:pPr>
        <w:ind w:firstLine="851"/>
        <w:rPr>
          <w:bCs/>
        </w:rPr>
      </w:pPr>
      <w:r w:rsidRPr="00FB0A87">
        <w:rPr>
          <w:bCs/>
        </w:rPr>
        <w:t>O fiscal do contrato será o servidor especialmente designado pela administração, com atribuições de acompanhar, controlar e fiscalizar a execução de contratos administrativos. É o representante da Administração, especialmente designado nas formas do art. 67 e 73, da Lei nº 8.666, de 1933, e do art. 6º, para exercer o acompanhamento e fiscalização da execução contratual, devendo informar à Administração sobre eventuais vícios, irregularidades ou baixa qualidade dos serviços prestados pela contratada, propor soluções para regularização de faltas e problemas observados e sanções que entender cabíveis, de acordo com as disposições contidas no Decreto Municipal N° 312/2020.</w:t>
      </w:r>
    </w:p>
    <w:p w14:paraId="09D99829" w14:textId="7BAF1949" w:rsidR="00C60BB5" w:rsidRDefault="00C60BB5" w:rsidP="00C60BB5">
      <w:pPr>
        <w:ind w:firstLine="851"/>
        <w:rPr>
          <w:bCs/>
        </w:rPr>
      </w:pPr>
    </w:p>
    <w:p w14:paraId="0769EECC" w14:textId="05FAC388" w:rsidR="00C60BB5" w:rsidRDefault="00C60BB5" w:rsidP="00C60BB5">
      <w:pPr>
        <w:ind w:firstLine="851"/>
        <w:rPr>
          <w:bCs/>
        </w:rPr>
      </w:pPr>
    </w:p>
    <w:p w14:paraId="002BED76" w14:textId="30416C0F" w:rsidR="00C60BB5" w:rsidRDefault="00C60BB5" w:rsidP="00C60BB5">
      <w:pPr>
        <w:ind w:firstLine="851"/>
        <w:rPr>
          <w:bCs/>
        </w:rPr>
      </w:pPr>
    </w:p>
    <w:p w14:paraId="58DB4B06" w14:textId="6FDA09A8" w:rsidR="00C60BB5" w:rsidRDefault="00C60BB5" w:rsidP="00C60BB5">
      <w:pPr>
        <w:ind w:firstLine="851"/>
        <w:rPr>
          <w:bCs/>
        </w:rPr>
      </w:pPr>
    </w:p>
    <w:p w14:paraId="1AB16220" w14:textId="220E3547" w:rsidR="00C60BB5" w:rsidRDefault="00C60BB5" w:rsidP="00C60BB5">
      <w:pPr>
        <w:ind w:firstLine="851"/>
        <w:rPr>
          <w:bCs/>
        </w:rPr>
      </w:pPr>
    </w:p>
    <w:p w14:paraId="161E9B7E" w14:textId="2F3FFB2E" w:rsidR="00C60BB5" w:rsidRDefault="00C60BB5" w:rsidP="00C60BB5">
      <w:pPr>
        <w:ind w:firstLine="851"/>
        <w:rPr>
          <w:bCs/>
        </w:rPr>
      </w:pPr>
    </w:p>
    <w:p w14:paraId="4493D559" w14:textId="766C95AA" w:rsidR="00C60BB5" w:rsidRDefault="00C60BB5" w:rsidP="00C60BB5">
      <w:pPr>
        <w:ind w:firstLine="851"/>
        <w:rPr>
          <w:bCs/>
        </w:rPr>
      </w:pPr>
    </w:p>
    <w:p w14:paraId="3EB68EE6" w14:textId="7C94D602" w:rsidR="00C60BB5" w:rsidRDefault="00C60BB5" w:rsidP="00C60BB5">
      <w:pPr>
        <w:ind w:firstLine="851"/>
        <w:rPr>
          <w:bCs/>
        </w:rPr>
      </w:pPr>
    </w:p>
    <w:p w14:paraId="74E2FD5D" w14:textId="431ED5B1" w:rsidR="00C60BB5" w:rsidRDefault="00C60BB5" w:rsidP="00C60BB5">
      <w:pPr>
        <w:ind w:firstLine="851"/>
        <w:rPr>
          <w:bCs/>
        </w:rPr>
      </w:pPr>
    </w:p>
    <w:p w14:paraId="10F8B95A" w14:textId="77777777" w:rsidR="00C60BB5" w:rsidRDefault="00C60BB5" w:rsidP="00C60BB5">
      <w:pPr>
        <w:ind w:firstLine="851"/>
        <w:rPr>
          <w:bCs/>
        </w:rPr>
      </w:pPr>
    </w:p>
    <w:p w14:paraId="1AE54680" w14:textId="472AB32B" w:rsidR="002E540C" w:rsidRDefault="00C60BB5" w:rsidP="002E540C">
      <w:pPr>
        <w:rPr>
          <w:b/>
          <w:bCs/>
        </w:rPr>
      </w:pPr>
      <w:r>
        <w:rPr>
          <w:b/>
          <w:bCs/>
        </w:rPr>
        <w:lastRenderedPageBreak/>
        <w:t>9</w:t>
      </w:r>
      <w:r w:rsidR="002E540C">
        <w:rPr>
          <w:b/>
          <w:bCs/>
        </w:rPr>
        <w:t>. INDICAÇÕES DE RECURSOS ORÇAMENTÁRIOS</w:t>
      </w:r>
    </w:p>
    <w:p w14:paraId="24955DEE" w14:textId="77777777" w:rsidR="00C60BB5" w:rsidRPr="00C60BB5" w:rsidRDefault="00C60BB5" w:rsidP="00C60BB5">
      <w:pPr>
        <w:pStyle w:val="Standard"/>
        <w:spacing w:line="276" w:lineRule="auto"/>
        <w:jc w:val="both"/>
        <w:rPr>
          <w:rFonts w:ascii="Arial" w:hAnsi="Arial" w:cs="Arial"/>
        </w:rPr>
      </w:pPr>
      <w:r w:rsidRPr="00C60BB5">
        <w:rPr>
          <w:rFonts w:ascii="Arial" w:hAnsi="Arial" w:cs="Arial"/>
        </w:rPr>
        <w:t>020205 - SECRETARIA MUNICIPAL DE EDUCAÇÃO, ESPORTE E LAZER</w:t>
      </w:r>
    </w:p>
    <w:p w14:paraId="3113EEBE" w14:textId="77777777" w:rsidR="00752C3C" w:rsidRDefault="00752C3C" w:rsidP="00752C3C">
      <w:pPr>
        <w:ind w:right="-663"/>
        <w:rPr>
          <w:b/>
        </w:rPr>
      </w:pPr>
      <w:bookmarkStart w:id="0" w:name="_Hlk95292408"/>
      <w:r>
        <w:rPr>
          <w:b/>
        </w:rPr>
        <w:t>02.07.01 – SECRETARIA MUNICIPAL DE EDUCAÇÃO, ESPORTE E LAZER</w:t>
      </w:r>
    </w:p>
    <w:p w14:paraId="64BACCD5" w14:textId="77777777" w:rsidR="00752C3C" w:rsidRDefault="00752C3C" w:rsidP="00752C3C">
      <w:pPr>
        <w:ind w:right="-663"/>
      </w:pPr>
      <w:r>
        <w:t>27.812.0002.1.006.0000 – Construção e Reforma de Quadras, Ginásios de Esporte</w:t>
      </w:r>
    </w:p>
    <w:p w14:paraId="6D50F11A" w14:textId="77777777" w:rsidR="00752C3C" w:rsidRDefault="00752C3C" w:rsidP="00752C3C">
      <w:pPr>
        <w:ind w:right="-663"/>
      </w:pPr>
      <w:r>
        <w:t>44.90.51.00.00 – Obras e Instalações</w:t>
      </w:r>
    </w:p>
    <w:p w14:paraId="553E5799" w14:textId="77777777" w:rsidR="00752C3C" w:rsidRDefault="00752C3C" w:rsidP="00752C3C">
      <w:pPr>
        <w:ind w:right="-663"/>
      </w:pPr>
      <w:r>
        <w:t xml:space="preserve">Fonte 0120 – transferência da </w:t>
      </w:r>
      <w:proofErr w:type="gramStart"/>
      <w:r>
        <w:t>União  -</w:t>
      </w:r>
      <w:proofErr w:type="gramEnd"/>
      <w:r>
        <w:t xml:space="preserve"> MDR                                    R$ 287.306,00</w:t>
      </w:r>
    </w:p>
    <w:p w14:paraId="53B36AD0" w14:textId="77777777" w:rsidR="00752C3C" w:rsidRDefault="00752C3C" w:rsidP="00752C3C">
      <w:pPr>
        <w:ind w:right="-663"/>
      </w:pPr>
      <w:r>
        <w:t>44.90.51.00.00 – Obras e Instalações</w:t>
      </w:r>
    </w:p>
    <w:p w14:paraId="25158C6C" w14:textId="77777777" w:rsidR="00752C3C" w:rsidRDefault="00752C3C" w:rsidP="00752C3C">
      <w:pPr>
        <w:ind w:right="-663"/>
      </w:pPr>
      <w:r>
        <w:t>Fonte: 01000 – Recursos Ordinários – Próprios                               R$ 298.454,81</w:t>
      </w:r>
    </w:p>
    <w:p w14:paraId="46B8E36D" w14:textId="77777777" w:rsidR="00752C3C" w:rsidRDefault="00752C3C" w:rsidP="00752C3C">
      <w:pPr>
        <w:ind w:right="-663"/>
        <w:rPr>
          <w:b/>
          <w:bCs/>
        </w:rPr>
      </w:pPr>
      <w:r>
        <w:t xml:space="preserve">                                                                                        </w:t>
      </w:r>
      <w:r>
        <w:rPr>
          <w:b/>
          <w:bCs/>
        </w:rPr>
        <w:t>TOTAL       R$ 585.760,81</w:t>
      </w:r>
    </w:p>
    <w:bookmarkEnd w:id="0"/>
    <w:p w14:paraId="3DF99E6B" w14:textId="77777777" w:rsidR="00752C3C" w:rsidRDefault="00752C3C" w:rsidP="00752C3C">
      <w:pPr>
        <w:ind w:right="-663"/>
        <w:rPr>
          <w:b/>
          <w:bCs/>
          <w:highlight w:val="green"/>
        </w:rPr>
      </w:pPr>
    </w:p>
    <w:p w14:paraId="09B1D485" w14:textId="77777777" w:rsidR="00216C87" w:rsidRDefault="00216C87" w:rsidP="00E17BAA">
      <w:pPr>
        <w:pStyle w:val="Corpodetexto"/>
        <w:jc w:val="right"/>
        <w:rPr>
          <w:rFonts w:ascii="Arial" w:hAnsi="Arial" w:cs="Arial"/>
          <w:bCs/>
          <w:iCs/>
          <w:sz w:val="22"/>
          <w:szCs w:val="22"/>
          <w:u w:val="none"/>
        </w:rPr>
      </w:pPr>
    </w:p>
    <w:p w14:paraId="06329C35" w14:textId="59DF992D" w:rsidR="00E17BAA" w:rsidRPr="00E17BAA" w:rsidRDefault="00E17BAA" w:rsidP="00E17BAA">
      <w:pPr>
        <w:pStyle w:val="Corpodetexto"/>
        <w:jc w:val="right"/>
        <w:rPr>
          <w:rFonts w:ascii="Arial" w:hAnsi="Arial" w:cs="Arial"/>
          <w:bCs/>
          <w:iCs/>
          <w:sz w:val="22"/>
          <w:szCs w:val="22"/>
          <w:u w:val="none"/>
        </w:rPr>
      </w:pPr>
      <w:r w:rsidRPr="00E17BAA">
        <w:rPr>
          <w:rFonts w:ascii="Arial" w:hAnsi="Arial" w:cs="Arial"/>
          <w:bCs/>
          <w:iCs/>
          <w:sz w:val="22"/>
          <w:szCs w:val="22"/>
          <w:u w:val="none"/>
        </w:rPr>
        <w:t>Selv</w:t>
      </w:r>
      <w:r>
        <w:rPr>
          <w:rFonts w:ascii="Arial" w:hAnsi="Arial" w:cs="Arial"/>
          <w:bCs/>
          <w:iCs/>
          <w:sz w:val="22"/>
          <w:szCs w:val="22"/>
          <w:u w:val="none"/>
        </w:rPr>
        <w:t>íria</w:t>
      </w:r>
      <w:r w:rsidR="0061363F">
        <w:rPr>
          <w:rFonts w:ascii="Arial" w:hAnsi="Arial" w:cs="Arial"/>
          <w:bCs/>
          <w:iCs/>
          <w:sz w:val="22"/>
          <w:szCs w:val="22"/>
          <w:u w:val="none"/>
        </w:rPr>
        <w:t xml:space="preserve"> </w:t>
      </w:r>
      <w:r>
        <w:rPr>
          <w:rFonts w:ascii="Arial" w:hAnsi="Arial" w:cs="Arial"/>
          <w:bCs/>
          <w:iCs/>
          <w:sz w:val="22"/>
          <w:szCs w:val="22"/>
          <w:u w:val="none"/>
        </w:rPr>
        <w:t>-</w:t>
      </w:r>
      <w:r w:rsidR="0061363F">
        <w:rPr>
          <w:rFonts w:ascii="Arial" w:hAnsi="Arial" w:cs="Arial"/>
          <w:bCs/>
          <w:iCs/>
          <w:sz w:val="22"/>
          <w:szCs w:val="22"/>
          <w:u w:val="none"/>
        </w:rPr>
        <w:t xml:space="preserve"> </w:t>
      </w:r>
      <w:r>
        <w:rPr>
          <w:rFonts w:ascii="Arial" w:hAnsi="Arial" w:cs="Arial"/>
          <w:bCs/>
          <w:iCs/>
          <w:sz w:val="22"/>
          <w:szCs w:val="22"/>
          <w:u w:val="none"/>
        </w:rPr>
        <w:t>MS</w:t>
      </w:r>
      <w:r w:rsidRPr="00E17BAA">
        <w:rPr>
          <w:rFonts w:ascii="Arial" w:hAnsi="Arial" w:cs="Arial"/>
          <w:bCs/>
          <w:iCs/>
          <w:sz w:val="22"/>
          <w:szCs w:val="22"/>
          <w:u w:val="none"/>
        </w:rPr>
        <w:t xml:space="preserve">, </w:t>
      </w:r>
      <w:r w:rsidR="00C60BB5">
        <w:rPr>
          <w:rFonts w:ascii="Arial" w:hAnsi="Arial" w:cs="Arial"/>
          <w:bCs/>
          <w:iCs/>
          <w:sz w:val="22"/>
          <w:szCs w:val="22"/>
          <w:u w:val="none"/>
        </w:rPr>
        <w:t>13</w:t>
      </w:r>
      <w:r w:rsidR="004D6433">
        <w:rPr>
          <w:rFonts w:ascii="Arial" w:hAnsi="Arial" w:cs="Arial"/>
          <w:bCs/>
          <w:iCs/>
          <w:sz w:val="22"/>
          <w:szCs w:val="22"/>
          <w:u w:val="none"/>
        </w:rPr>
        <w:t xml:space="preserve"> de </w:t>
      </w:r>
      <w:proofErr w:type="gramStart"/>
      <w:r w:rsidR="00C60BB5">
        <w:rPr>
          <w:rFonts w:ascii="Arial" w:hAnsi="Arial" w:cs="Arial"/>
          <w:bCs/>
          <w:iCs/>
          <w:sz w:val="22"/>
          <w:szCs w:val="22"/>
          <w:u w:val="none"/>
        </w:rPr>
        <w:t>Janeiro</w:t>
      </w:r>
      <w:proofErr w:type="gramEnd"/>
      <w:r w:rsidR="00C60BB5">
        <w:rPr>
          <w:rFonts w:ascii="Arial" w:hAnsi="Arial" w:cs="Arial"/>
          <w:bCs/>
          <w:iCs/>
          <w:sz w:val="22"/>
          <w:szCs w:val="22"/>
          <w:u w:val="none"/>
        </w:rPr>
        <w:t xml:space="preserve"> de 2022</w:t>
      </w:r>
      <w:r w:rsidRPr="00E17BAA">
        <w:rPr>
          <w:rFonts w:ascii="Arial" w:hAnsi="Arial" w:cs="Arial"/>
          <w:bCs/>
          <w:iCs/>
          <w:sz w:val="22"/>
          <w:szCs w:val="22"/>
          <w:u w:val="none"/>
        </w:rPr>
        <w:t>.</w:t>
      </w:r>
    </w:p>
    <w:p w14:paraId="5E9F3EF8" w14:textId="77777777" w:rsidR="00E17BAA" w:rsidRDefault="00E17BAA" w:rsidP="00E17BAA">
      <w:pPr>
        <w:pStyle w:val="Corpodetexto"/>
        <w:jc w:val="right"/>
        <w:rPr>
          <w:rFonts w:asciiTheme="minorHAnsi" w:hAnsiTheme="minorHAnsi" w:cstheme="minorHAnsi"/>
          <w:bCs/>
          <w:iCs/>
          <w:sz w:val="24"/>
          <w:szCs w:val="24"/>
          <w:u w:val="none"/>
        </w:rPr>
      </w:pPr>
    </w:p>
    <w:p w14:paraId="1E3FA642" w14:textId="77777777" w:rsidR="00E17BAA" w:rsidRPr="00406CFB" w:rsidRDefault="00E17BAA" w:rsidP="00E17BAA">
      <w:pPr>
        <w:pStyle w:val="Corpodetexto"/>
        <w:jc w:val="right"/>
        <w:rPr>
          <w:rFonts w:asciiTheme="minorHAnsi" w:hAnsiTheme="minorHAnsi" w:cstheme="minorHAnsi"/>
          <w:bCs/>
          <w:iCs/>
          <w:color w:val="FF0000"/>
          <w:sz w:val="24"/>
          <w:szCs w:val="24"/>
          <w:u w:val="none"/>
        </w:rPr>
      </w:pPr>
    </w:p>
    <w:p w14:paraId="0AD9F69D" w14:textId="77777777" w:rsidR="00E17BAA" w:rsidRDefault="00E17BAA" w:rsidP="00E17BAA">
      <w:pPr>
        <w:pStyle w:val="Standard"/>
        <w:jc w:val="center"/>
        <w:rPr>
          <w:rFonts w:asciiTheme="minorHAnsi" w:hAnsiTheme="minorHAnsi" w:cstheme="minorHAnsi"/>
        </w:rPr>
      </w:pPr>
    </w:p>
    <w:p w14:paraId="66D6A732" w14:textId="77777777" w:rsidR="00253AE5" w:rsidRPr="00993C8A" w:rsidRDefault="00253AE5" w:rsidP="002E540C">
      <w:pPr>
        <w:pStyle w:val="Standard"/>
        <w:rPr>
          <w:rFonts w:asciiTheme="minorHAnsi" w:hAnsiTheme="minorHAnsi" w:cstheme="minorHAnsi"/>
        </w:rPr>
      </w:pPr>
    </w:p>
    <w:p w14:paraId="5DEAF5E6" w14:textId="77777777" w:rsidR="00E17BAA" w:rsidRPr="00993C8A" w:rsidRDefault="00E17BAA" w:rsidP="00E17BAA">
      <w:pPr>
        <w:pStyle w:val="Standard"/>
        <w:jc w:val="center"/>
        <w:rPr>
          <w:rFonts w:ascii="Calibri" w:hAnsi="Calibri" w:cs="Calibri"/>
          <w:b/>
        </w:rPr>
      </w:pPr>
      <w:r w:rsidRPr="00993C8A">
        <w:rPr>
          <w:rFonts w:ascii="Calibri" w:hAnsi="Calibri" w:cs="Calibri"/>
          <w:b/>
        </w:rPr>
        <w:t>_______________________________</w:t>
      </w:r>
    </w:p>
    <w:p w14:paraId="19E86AF9" w14:textId="77777777" w:rsidR="00E17BAA" w:rsidRPr="00993C8A" w:rsidRDefault="00E17BAA" w:rsidP="00E17BAA">
      <w:pPr>
        <w:pStyle w:val="Standard"/>
        <w:jc w:val="center"/>
        <w:rPr>
          <w:rFonts w:ascii="Calibri" w:hAnsi="Calibri" w:cs="Calibri"/>
          <w:b/>
          <w:bCs/>
        </w:rPr>
      </w:pPr>
      <w:r w:rsidRPr="00993C8A">
        <w:rPr>
          <w:rFonts w:ascii="Calibri" w:hAnsi="Calibri" w:cs="Calibri"/>
          <w:b/>
          <w:bCs/>
        </w:rPr>
        <w:t xml:space="preserve">ALESSANDRO BATISTA LEITE </w:t>
      </w:r>
    </w:p>
    <w:p w14:paraId="045C93F3" w14:textId="77777777" w:rsidR="006A5B5F" w:rsidRPr="00B227B2" w:rsidRDefault="00E17BAA" w:rsidP="00B227B2">
      <w:pPr>
        <w:pStyle w:val="Standard"/>
        <w:jc w:val="center"/>
        <w:rPr>
          <w:rFonts w:ascii="Calibri" w:hAnsi="Calibri" w:cs="Calibri"/>
        </w:rPr>
      </w:pPr>
      <w:r w:rsidRPr="00993C8A">
        <w:rPr>
          <w:rFonts w:ascii="Calibri" w:hAnsi="Calibri" w:cs="Calibri"/>
        </w:rPr>
        <w:t>Secretário Municipal de Obras e Infraestrutura</w:t>
      </w:r>
    </w:p>
    <w:sectPr w:rsidR="006A5B5F" w:rsidRPr="00B227B2" w:rsidSect="005029E6">
      <w:headerReference w:type="default" r:id="rId15"/>
      <w:footerReference w:type="default" r:id="rId16"/>
      <w:pgSz w:w="11906" w:h="16838"/>
      <w:pgMar w:top="1701"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A677FE" w14:textId="77777777" w:rsidR="00101AA6" w:rsidRDefault="00101AA6" w:rsidP="005029E6">
      <w:pPr>
        <w:spacing w:after="0" w:line="240" w:lineRule="auto"/>
      </w:pPr>
      <w:r>
        <w:separator/>
      </w:r>
    </w:p>
  </w:endnote>
  <w:endnote w:type="continuationSeparator" w:id="0">
    <w:p w14:paraId="35910F24" w14:textId="77777777" w:rsidR="00101AA6" w:rsidRDefault="00101AA6" w:rsidP="005029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3CF6D" w14:textId="77777777" w:rsidR="005029E6" w:rsidRPr="005029E6" w:rsidRDefault="005029E6" w:rsidP="005029E6">
    <w:pPr>
      <w:pStyle w:val="Rodap"/>
      <w:pBdr>
        <w:top w:val="single" w:sz="4" w:space="1" w:color="auto"/>
      </w:pBdr>
      <w:ind w:left="-1134" w:right="-852"/>
      <w:jc w:val="center"/>
      <w:rPr>
        <w:sz w:val="18"/>
      </w:rPr>
    </w:pPr>
    <w:r>
      <w:rPr>
        <w:sz w:val="18"/>
      </w:rPr>
      <w:t xml:space="preserve">     </w:t>
    </w:r>
    <w:r w:rsidRPr="00116A50">
      <w:rPr>
        <w:sz w:val="18"/>
      </w:rPr>
      <w:t>AVENIDA JOÃO SELV</w:t>
    </w:r>
    <w:r>
      <w:rPr>
        <w:sz w:val="18"/>
      </w:rPr>
      <w:t>Í</w:t>
    </w:r>
    <w:r w:rsidRPr="00116A50">
      <w:rPr>
        <w:sz w:val="18"/>
      </w:rPr>
      <w:t xml:space="preserve">RIO DE SOUZA, 997 - CENTRO – FONE/FAX </w:t>
    </w:r>
    <w:r w:rsidRPr="00116A50">
      <w:rPr>
        <w:sz w:val="18"/>
      </w:rPr>
      <w:sym w:font="Wingdings" w:char="F028"/>
    </w:r>
    <w:r w:rsidRPr="00116A50">
      <w:rPr>
        <w:sz w:val="18"/>
      </w:rPr>
      <w:t xml:space="preserve"> (67)3579-1242 – CEP: 79590-000 SELV</w:t>
    </w:r>
    <w:r>
      <w:rPr>
        <w:sz w:val="18"/>
      </w:rPr>
      <w:t>Í</w:t>
    </w:r>
    <w:r w:rsidRPr="00116A50">
      <w:rPr>
        <w:sz w:val="18"/>
      </w:rPr>
      <w:t>RIA – MATO GROSSO DO SUL</w:t>
    </w:r>
    <w:r>
      <w:rPr>
        <w:noProof/>
        <w:sz w:val="18"/>
        <w:lang w:eastAsia="pt-BR"/>
      </w:rPr>
      <mc:AlternateContent>
        <mc:Choice Requires="wps">
          <w:drawing>
            <wp:anchor distT="0" distB="0" distL="0" distR="0" simplePos="0" relativeHeight="251659264" behindDoc="0" locked="0" layoutInCell="1" allowOverlap="1" wp14:anchorId="69CC21B7" wp14:editId="573660B1">
              <wp:simplePos x="0" y="0"/>
              <wp:positionH relativeFrom="page">
                <wp:posOffset>6824980</wp:posOffset>
              </wp:positionH>
              <wp:positionV relativeFrom="paragraph">
                <wp:posOffset>635</wp:posOffset>
              </wp:positionV>
              <wp:extent cx="13970" cy="173990"/>
              <wp:effectExtent l="5080" t="635" r="0" b="6350"/>
              <wp:wrapSquare wrapText="largest"/>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70" cy="1739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283FC4" w14:textId="77777777" w:rsidR="005029E6" w:rsidRDefault="005029E6" w:rsidP="005029E6">
                          <w:pPr>
                            <w:pStyle w:val="Rodap"/>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CC21B7" id="_x0000_t202" coordsize="21600,21600" o:spt="202" path="m,l,21600r21600,l21600,xe">
              <v:stroke joinstyle="miter"/>
              <v:path gradientshapeok="t" o:connecttype="rect"/>
            </v:shapetype>
            <v:shape id="Caixa de Texto 2" o:spid="_x0000_s1026" type="#_x0000_t202" style="position:absolute;left:0;text-align:left;margin-left:537.4pt;margin-top:.05pt;width:1.1pt;height:13.7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" stroked="f">
              <v:fill opacity="0"/>
              <v:textbox inset="0,0,0,0">
                <w:txbxContent>
                  <w:p w14:paraId="5C283FC4" w14:textId="77777777" w:rsidR="005029E6" w:rsidRDefault="005029E6" w:rsidP="005029E6">
                    <w:pPr>
                      <w:pStyle w:val="Rodap"/>
                    </w:pPr>
                  </w:p>
                </w:txbxContent>
              </v:textbox>
              <w10:wrap type="square" side="largest" anchorx="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C0A0C7" w14:textId="77777777" w:rsidR="00101AA6" w:rsidRDefault="00101AA6" w:rsidP="005029E6">
      <w:pPr>
        <w:spacing w:after="0" w:line="240" w:lineRule="auto"/>
      </w:pPr>
      <w:r>
        <w:separator/>
      </w:r>
    </w:p>
  </w:footnote>
  <w:footnote w:type="continuationSeparator" w:id="0">
    <w:p w14:paraId="64E8CF05" w14:textId="77777777" w:rsidR="00101AA6" w:rsidRDefault="00101AA6" w:rsidP="005029E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32239" w14:textId="77777777" w:rsidR="005029E6" w:rsidRDefault="005029E6" w:rsidP="005029E6">
    <w:pPr>
      <w:pStyle w:val="Cabealho"/>
      <w:ind w:left="-426"/>
    </w:pPr>
    <w:r>
      <w:rPr>
        <w:noProof/>
        <w:lang w:eastAsia="pt-BR"/>
      </w:rPr>
      <w:drawing>
        <wp:inline distT="0" distB="0" distL="0" distR="0" wp14:anchorId="706543CB" wp14:editId="77E6BC20">
          <wp:extent cx="6095365" cy="1085850"/>
          <wp:effectExtent l="0" t="0" r="635"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95365" cy="108585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BD19EC"/>
    <w:multiLevelType w:val="hybridMultilevel"/>
    <w:tmpl w:val="5A84164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1A19611D"/>
    <w:multiLevelType w:val="hybridMultilevel"/>
    <w:tmpl w:val="A56A6070"/>
    <w:lvl w:ilvl="0" w:tplc="0416000D">
      <w:start w:val="1"/>
      <w:numFmt w:val="bullet"/>
      <w:lvlText w:val=""/>
      <w:lvlJc w:val="left"/>
      <w:pPr>
        <w:ind w:left="1004" w:hanging="360"/>
      </w:pPr>
      <w:rPr>
        <w:rFonts w:ascii="Wingdings" w:hAnsi="Wingdings"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2" w15:restartNumberingAfterBreak="0">
    <w:nsid w:val="1F536914"/>
    <w:multiLevelType w:val="hybridMultilevel"/>
    <w:tmpl w:val="75A823CE"/>
    <w:lvl w:ilvl="0" w:tplc="2FC87C98">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23A474AF"/>
    <w:multiLevelType w:val="hybridMultilevel"/>
    <w:tmpl w:val="3C1C7EBE"/>
    <w:lvl w:ilvl="0" w:tplc="04160017">
      <w:start w:val="1"/>
      <w:numFmt w:val="lowerLetter"/>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240E73FF"/>
    <w:multiLevelType w:val="hybridMultilevel"/>
    <w:tmpl w:val="B4444774"/>
    <w:lvl w:ilvl="0" w:tplc="0416001B">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354D7A42"/>
    <w:multiLevelType w:val="hybridMultilevel"/>
    <w:tmpl w:val="B10A5C0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39A65200"/>
    <w:multiLevelType w:val="hybridMultilevel"/>
    <w:tmpl w:val="412E093E"/>
    <w:lvl w:ilvl="0" w:tplc="0416001B">
      <w:start w:val="1"/>
      <w:numFmt w:val="low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7" w15:restartNumberingAfterBreak="0">
    <w:nsid w:val="46F56071"/>
    <w:multiLevelType w:val="hybridMultilevel"/>
    <w:tmpl w:val="04BE4012"/>
    <w:lvl w:ilvl="0" w:tplc="04160013">
      <w:start w:val="1"/>
      <w:numFmt w:val="upperRoman"/>
      <w:lvlText w:val="%1."/>
      <w:lvlJc w:val="right"/>
      <w:pPr>
        <w:ind w:left="1068" w:hanging="360"/>
      </w:p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8" w15:restartNumberingAfterBreak="0">
    <w:nsid w:val="703F7763"/>
    <w:multiLevelType w:val="hybridMultilevel"/>
    <w:tmpl w:val="F3F6E28C"/>
    <w:lvl w:ilvl="0" w:tplc="0416001B">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728D68A6"/>
    <w:multiLevelType w:val="hybridMultilevel"/>
    <w:tmpl w:val="B2247B32"/>
    <w:lvl w:ilvl="0" w:tplc="639240C2">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num w:numId="1">
    <w:abstractNumId w:val="2"/>
  </w:num>
  <w:num w:numId="2">
    <w:abstractNumId w:val="3"/>
  </w:num>
  <w:num w:numId="3">
    <w:abstractNumId w:val="6"/>
  </w:num>
  <w:num w:numId="4">
    <w:abstractNumId w:val="9"/>
  </w:num>
  <w:num w:numId="5">
    <w:abstractNumId w:val="8"/>
  </w:num>
  <w:num w:numId="6">
    <w:abstractNumId w:val="0"/>
  </w:num>
  <w:num w:numId="7">
    <w:abstractNumId w:val="1"/>
  </w:num>
  <w:num w:numId="8">
    <w:abstractNumId w:val="5"/>
  </w:num>
  <w:num w:numId="9">
    <w:abstractNumId w:val="7"/>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29E6"/>
    <w:rsid w:val="00037A5D"/>
    <w:rsid w:val="000B3BA8"/>
    <w:rsid w:val="00101AA6"/>
    <w:rsid w:val="001D4ED6"/>
    <w:rsid w:val="00216C87"/>
    <w:rsid w:val="00253AE5"/>
    <w:rsid w:val="00257063"/>
    <w:rsid w:val="00267CEB"/>
    <w:rsid w:val="002A17EB"/>
    <w:rsid w:val="002E540C"/>
    <w:rsid w:val="002E56AD"/>
    <w:rsid w:val="00302E6F"/>
    <w:rsid w:val="00314E33"/>
    <w:rsid w:val="003524EB"/>
    <w:rsid w:val="004074E2"/>
    <w:rsid w:val="00443D2C"/>
    <w:rsid w:val="004A3EC0"/>
    <w:rsid w:val="004B4CB1"/>
    <w:rsid w:val="004D444E"/>
    <w:rsid w:val="004D6433"/>
    <w:rsid w:val="005029E6"/>
    <w:rsid w:val="00513ECA"/>
    <w:rsid w:val="00520B71"/>
    <w:rsid w:val="00541D2B"/>
    <w:rsid w:val="005A47F0"/>
    <w:rsid w:val="005A65C5"/>
    <w:rsid w:val="0061363F"/>
    <w:rsid w:val="00617A6E"/>
    <w:rsid w:val="006A5B5F"/>
    <w:rsid w:val="00752C3C"/>
    <w:rsid w:val="00756ABD"/>
    <w:rsid w:val="00771133"/>
    <w:rsid w:val="008764D4"/>
    <w:rsid w:val="008D5D1F"/>
    <w:rsid w:val="00903F58"/>
    <w:rsid w:val="00914640"/>
    <w:rsid w:val="00984D86"/>
    <w:rsid w:val="009E13C6"/>
    <w:rsid w:val="00A57039"/>
    <w:rsid w:val="00B227B2"/>
    <w:rsid w:val="00BA75A7"/>
    <w:rsid w:val="00BC2115"/>
    <w:rsid w:val="00BF6BAD"/>
    <w:rsid w:val="00C1111C"/>
    <w:rsid w:val="00C12BDA"/>
    <w:rsid w:val="00C25515"/>
    <w:rsid w:val="00C27112"/>
    <w:rsid w:val="00C60BB5"/>
    <w:rsid w:val="00D23DDD"/>
    <w:rsid w:val="00D308F8"/>
    <w:rsid w:val="00D809DB"/>
    <w:rsid w:val="00DE0EA4"/>
    <w:rsid w:val="00DF1027"/>
    <w:rsid w:val="00E12C2E"/>
    <w:rsid w:val="00E17BAA"/>
    <w:rsid w:val="00EB41DB"/>
    <w:rsid w:val="00ED0BEA"/>
    <w:rsid w:val="00EE240B"/>
    <w:rsid w:val="00F01B70"/>
    <w:rsid w:val="00F63602"/>
    <w:rsid w:val="00FB0A8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14:docId w14:val="645AF33E"/>
  <w15:chartTrackingRefBased/>
  <w15:docId w15:val="{126ED796-F944-4942-9F79-F57B3FA958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4"/>
        <w:szCs w:val="24"/>
        <w:lang w:val="pt-BR" w:eastAsia="en-US" w:bidi="ar-SA"/>
      </w:rPr>
    </w:rPrDefault>
    <w:pPrDefault>
      <w:pPr>
        <w:spacing w:after="160"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5029E6"/>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5029E6"/>
  </w:style>
  <w:style w:type="paragraph" w:styleId="Rodap">
    <w:name w:val="footer"/>
    <w:basedOn w:val="Normal"/>
    <w:link w:val="RodapChar"/>
    <w:uiPriority w:val="99"/>
    <w:unhideWhenUsed/>
    <w:rsid w:val="005029E6"/>
    <w:pPr>
      <w:tabs>
        <w:tab w:val="center" w:pos="4252"/>
        <w:tab w:val="right" w:pos="8504"/>
      </w:tabs>
      <w:spacing w:after="0" w:line="240" w:lineRule="auto"/>
    </w:pPr>
  </w:style>
  <w:style w:type="character" w:customStyle="1" w:styleId="RodapChar">
    <w:name w:val="Rodapé Char"/>
    <w:basedOn w:val="Fontepargpadro"/>
    <w:link w:val="Rodap"/>
    <w:uiPriority w:val="99"/>
    <w:rsid w:val="005029E6"/>
  </w:style>
  <w:style w:type="character" w:styleId="Nmerodepgina">
    <w:name w:val="page number"/>
    <w:basedOn w:val="Fontepargpadro"/>
    <w:rsid w:val="005029E6"/>
  </w:style>
  <w:style w:type="paragraph" w:styleId="PargrafodaLista">
    <w:name w:val="List Paragraph"/>
    <w:basedOn w:val="Normal"/>
    <w:uiPriority w:val="34"/>
    <w:qFormat/>
    <w:rsid w:val="00302E6F"/>
    <w:pPr>
      <w:ind w:left="720"/>
      <w:contextualSpacing/>
    </w:pPr>
  </w:style>
  <w:style w:type="paragraph" w:styleId="Corpodetexto">
    <w:name w:val="Body Text"/>
    <w:basedOn w:val="Normal"/>
    <w:link w:val="CorpodetextoChar"/>
    <w:uiPriority w:val="99"/>
    <w:rsid w:val="00E17BAA"/>
    <w:pPr>
      <w:spacing w:after="0" w:line="240" w:lineRule="auto"/>
    </w:pPr>
    <w:rPr>
      <w:rFonts w:ascii="Times New Roman" w:eastAsia="Times New Roman" w:hAnsi="Times New Roman" w:cs="Times New Roman"/>
      <w:b/>
      <w:sz w:val="28"/>
      <w:szCs w:val="20"/>
      <w:u w:val="words"/>
      <w:lang w:eastAsia="pt-BR"/>
    </w:rPr>
  </w:style>
  <w:style w:type="character" w:customStyle="1" w:styleId="CorpodetextoChar">
    <w:name w:val="Corpo de texto Char"/>
    <w:basedOn w:val="Fontepargpadro"/>
    <w:link w:val="Corpodetexto"/>
    <w:uiPriority w:val="99"/>
    <w:rsid w:val="00E17BAA"/>
    <w:rPr>
      <w:rFonts w:ascii="Times New Roman" w:eastAsia="Times New Roman" w:hAnsi="Times New Roman" w:cs="Times New Roman"/>
      <w:b/>
      <w:sz w:val="28"/>
      <w:szCs w:val="20"/>
      <w:u w:val="words"/>
      <w:lang w:eastAsia="pt-BR"/>
    </w:rPr>
  </w:style>
  <w:style w:type="paragraph" w:customStyle="1" w:styleId="Standard">
    <w:name w:val="Standard"/>
    <w:rsid w:val="00E17BAA"/>
    <w:pPr>
      <w:widowControl w:val="0"/>
      <w:suppressAutoHyphens/>
      <w:autoSpaceDN w:val="0"/>
      <w:spacing w:after="0" w:line="240" w:lineRule="auto"/>
      <w:jc w:val="left"/>
      <w:textAlignment w:val="baseline"/>
    </w:pPr>
    <w:rPr>
      <w:rFonts w:ascii="Liberation Serif" w:eastAsia="SimSun" w:hAnsi="Liberation Serif" w:cs="Mangal"/>
      <w:kern w:val="3"/>
      <w:lang w:eastAsia="zh-CN" w:bidi="hi-IN"/>
    </w:rPr>
  </w:style>
  <w:style w:type="paragraph" w:customStyle="1" w:styleId="Default">
    <w:name w:val="Default"/>
    <w:rsid w:val="005A47F0"/>
    <w:pPr>
      <w:autoSpaceDE w:val="0"/>
      <w:autoSpaceDN w:val="0"/>
      <w:adjustRightInd w:val="0"/>
      <w:spacing w:after="0" w:line="240" w:lineRule="auto"/>
      <w:jc w:val="left"/>
    </w:pPr>
    <w:rPr>
      <w:rFonts w:ascii="Times New Roman" w:eastAsia="Times New Roman" w:hAnsi="Times New Roman" w:cs="Times New Roman"/>
      <w:color w:val="00000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66265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264</TotalTime>
  <Pages>26</Pages>
  <Words>5807</Words>
  <Characters>31359</Characters>
  <Application>Microsoft Office Word</Application>
  <DocSecurity>0</DocSecurity>
  <Lines>261</Lines>
  <Paragraphs>74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Mallú</dc:creator>
  <cp:keywords/>
  <dc:description/>
  <cp:lastModifiedBy>PmSelviria</cp:lastModifiedBy>
  <cp:revision>24</cp:revision>
  <cp:lastPrinted>2022-02-09T13:25:00Z</cp:lastPrinted>
  <dcterms:created xsi:type="dcterms:W3CDTF">2021-09-20T13:40:00Z</dcterms:created>
  <dcterms:modified xsi:type="dcterms:W3CDTF">2022-02-09T13:33:00Z</dcterms:modified>
</cp:coreProperties>
</file>